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5A" w:rsidRDefault="00DD255A" w:rsidP="00CF73DD">
      <w:pPr>
        <w:jc w:val="center"/>
        <w:rPr>
          <w:b/>
          <w:sz w:val="28"/>
          <w:szCs w:val="28"/>
          <w:u w:val="single"/>
        </w:rPr>
      </w:pPr>
    </w:p>
    <w:p w:rsidR="001F6874" w:rsidRPr="00FB4821" w:rsidRDefault="00CF73DD" w:rsidP="00CF73DD">
      <w:pPr>
        <w:jc w:val="center"/>
        <w:rPr>
          <w:b/>
          <w:sz w:val="28"/>
          <w:szCs w:val="28"/>
          <w:u w:val="single"/>
        </w:rPr>
      </w:pPr>
      <w:r w:rsidRPr="00FB4821">
        <w:rPr>
          <w:b/>
          <w:sz w:val="28"/>
          <w:szCs w:val="28"/>
          <w:u w:val="single"/>
        </w:rPr>
        <w:t>EU MILK : The Price Of Freedom</w:t>
      </w:r>
    </w:p>
    <w:p w:rsidR="0064662F" w:rsidRPr="00FB4821" w:rsidRDefault="0064662F" w:rsidP="00CF73DD">
      <w:pPr>
        <w:jc w:val="center"/>
        <w:rPr>
          <w:b/>
          <w:sz w:val="24"/>
          <w:szCs w:val="24"/>
        </w:rPr>
      </w:pPr>
      <w:r w:rsidRPr="00FB4821">
        <w:rPr>
          <w:b/>
          <w:sz w:val="24"/>
          <w:szCs w:val="24"/>
        </w:rPr>
        <w:t>How the EU dairy industry faired after the abolition of the milk quota</w:t>
      </w:r>
    </w:p>
    <w:p w:rsidR="00CF73DD" w:rsidRDefault="00CF73DD" w:rsidP="00CF73DD">
      <w:pPr>
        <w:rPr>
          <w:sz w:val="18"/>
          <w:szCs w:val="18"/>
        </w:rPr>
      </w:pPr>
    </w:p>
    <w:p w:rsidR="00CF73DD" w:rsidRDefault="007B14B6" w:rsidP="00CF73DD">
      <w:pPr>
        <w:rPr>
          <w:sz w:val="18"/>
          <w:szCs w:val="18"/>
        </w:rPr>
      </w:pPr>
      <w:r>
        <w:rPr>
          <w:sz w:val="18"/>
          <w:szCs w:val="18"/>
        </w:rPr>
        <w:t>On</w:t>
      </w:r>
      <w:r w:rsidR="008C65DE">
        <w:rPr>
          <w:sz w:val="18"/>
          <w:szCs w:val="18"/>
        </w:rPr>
        <w:t xml:space="preserve"> the first of April 2015, EU</w:t>
      </w:r>
      <w:r w:rsidR="001A1DF5">
        <w:rPr>
          <w:sz w:val="18"/>
          <w:szCs w:val="18"/>
        </w:rPr>
        <w:t xml:space="preserve"> abolished the Milk Q</w:t>
      </w:r>
      <w:r w:rsidR="00A15B38">
        <w:rPr>
          <w:sz w:val="18"/>
          <w:szCs w:val="18"/>
        </w:rPr>
        <w:t>uota that had been in place</w:t>
      </w:r>
      <w:r w:rsidR="007254EA">
        <w:rPr>
          <w:sz w:val="18"/>
          <w:szCs w:val="18"/>
        </w:rPr>
        <w:t xml:space="preserve"> for 30 years,</w:t>
      </w:r>
      <w:r w:rsidR="00A15B38">
        <w:rPr>
          <w:sz w:val="18"/>
          <w:szCs w:val="18"/>
        </w:rPr>
        <w:t xml:space="preserve"> since 1984</w:t>
      </w:r>
      <w:r w:rsidR="0097618F">
        <w:rPr>
          <w:sz w:val="18"/>
          <w:szCs w:val="18"/>
        </w:rPr>
        <w:t>.</w:t>
      </w:r>
    </w:p>
    <w:p w:rsidR="00C8499B" w:rsidRDefault="007254EA" w:rsidP="00CF73DD">
      <w:pPr>
        <w:rPr>
          <w:sz w:val="18"/>
          <w:szCs w:val="18"/>
        </w:rPr>
      </w:pPr>
      <w:r>
        <w:rPr>
          <w:sz w:val="18"/>
          <w:szCs w:val="18"/>
        </w:rPr>
        <w:t>The reason why Milk Q</w:t>
      </w:r>
      <w:r w:rsidR="00C8499B">
        <w:rPr>
          <w:sz w:val="18"/>
          <w:szCs w:val="18"/>
        </w:rPr>
        <w:t>uota were implemented for every member state of the EU</w:t>
      </w:r>
      <w:r>
        <w:rPr>
          <w:sz w:val="18"/>
          <w:szCs w:val="18"/>
        </w:rPr>
        <w:t xml:space="preserve"> was</w:t>
      </w:r>
      <w:r w:rsidR="00C8499B">
        <w:rPr>
          <w:sz w:val="18"/>
          <w:szCs w:val="18"/>
        </w:rPr>
        <w:t xml:space="preserve"> to </w:t>
      </w:r>
      <w:r w:rsidR="001F239D">
        <w:rPr>
          <w:sz w:val="18"/>
          <w:szCs w:val="18"/>
        </w:rPr>
        <w:t>manage the</w:t>
      </w:r>
      <w:r w:rsidR="00602F0E">
        <w:rPr>
          <w:sz w:val="18"/>
          <w:szCs w:val="18"/>
        </w:rPr>
        <w:t xml:space="preserve"> year</w:t>
      </w:r>
      <w:r>
        <w:rPr>
          <w:sz w:val="18"/>
          <w:szCs w:val="18"/>
        </w:rPr>
        <w:t>ly</w:t>
      </w:r>
      <w:r w:rsidR="00D73471">
        <w:rPr>
          <w:sz w:val="18"/>
          <w:szCs w:val="18"/>
        </w:rPr>
        <w:t xml:space="preserve"> recurring </w:t>
      </w:r>
      <w:r w:rsidR="00430EB4">
        <w:rPr>
          <w:sz w:val="18"/>
          <w:szCs w:val="18"/>
        </w:rPr>
        <w:t>misbalance</w:t>
      </w:r>
      <w:r w:rsidR="001F239D">
        <w:rPr>
          <w:sz w:val="18"/>
          <w:szCs w:val="18"/>
        </w:rPr>
        <w:t>s</w:t>
      </w:r>
      <w:r w:rsidR="00430EB4">
        <w:rPr>
          <w:sz w:val="18"/>
          <w:szCs w:val="18"/>
        </w:rPr>
        <w:t xml:space="preserve"> between</w:t>
      </w:r>
      <w:r w:rsidR="00523BC8">
        <w:rPr>
          <w:sz w:val="18"/>
          <w:szCs w:val="18"/>
        </w:rPr>
        <w:t xml:space="preserve"> Supply &amp; Demand.</w:t>
      </w:r>
    </w:p>
    <w:p w:rsidR="00605D34" w:rsidRDefault="000F7869" w:rsidP="00CF73DD">
      <w:pPr>
        <w:rPr>
          <w:sz w:val="18"/>
          <w:szCs w:val="18"/>
        </w:rPr>
      </w:pPr>
      <w:r>
        <w:rPr>
          <w:sz w:val="18"/>
          <w:szCs w:val="18"/>
        </w:rPr>
        <w:t>The milk quota system has been</w:t>
      </w:r>
      <w:r w:rsidR="00977395">
        <w:rPr>
          <w:sz w:val="18"/>
          <w:szCs w:val="18"/>
        </w:rPr>
        <w:t xml:space="preserve"> </w:t>
      </w:r>
      <w:r w:rsidR="00430EB4">
        <w:rPr>
          <w:sz w:val="18"/>
          <w:szCs w:val="18"/>
        </w:rPr>
        <w:t>successful</w:t>
      </w:r>
      <w:r w:rsidR="000968CE">
        <w:rPr>
          <w:sz w:val="18"/>
          <w:szCs w:val="18"/>
        </w:rPr>
        <w:t xml:space="preserve"> in terms of red</w:t>
      </w:r>
      <w:r w:rsidR="00602F0E">
        <w:rPr>
          <w:sz w:val="18"/>
          <w:szCs w:val="18"/>
        </w:rPr>
        <w:t>ucing milk production:</w:t>
      </w:r>
    </w:p>
    <w:p w:rsidR="00977395" w:rsidRDefault="00977395" w:rsidP="00CF73D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872E1F5">
            <wp:extent cx="6480000" cy="16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6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B11" w:rsidRDefault="00AE7A75" w:rsidP="00CF73DD">
      <w:pPr>
        <w:rPr>
          <w:sz w:val="18"/>
          <w:szCs w:val="18"/>
        </w:rPr>
      </w:pPr>
      <w:r>
        <w:rPr>
          <w:sz w:val="18"/>
          <w:szCs w:val="18"/>
        </w:rPr>
        <w:t xml:space="preserve">Since its </w:t>
      </w:r>
      <w:r w:rsidR="00BD7B11">
        <w:rPr>
          <w:sz w:val="18"/>
          <w:szCs w:val="18"/>
        </w:rPr>
        <w:t>implementa</w:t>
      </w:r>
      <w:r w:rsidR="00923EB8">
        <w:rPr>
          <w:sz w:val="18"/>
          <w:szCs w:val="18"/>
        </w:rPr>
        <w:t>ti</w:t>
      </w:r>
      <w:r w:rsidR="00BD7B11">
        <w:rPr>
          <w:sz w:val="18"/>
          <w:szCs w:val="18"/>
        </w:rPr>
        <w:t>on through to 20</w:t>
      </w:r>
      <w:r w:rsidR="00FE01A3">
        <w:rPr>
          <w:sz w:val="18"/>
          <w:szCs w:val="18"/>
        </w:rPr>
        <w:t>09</w:t>
      </w:r>
      <w:r w:rsidR="00BD7B11">
        <w:rPr>
          <w:sz w:val="18"/>
          <w:szCs w:val="18"/>
        </w:rPr>
        <w:t xml:space="preserve">, milk production was reduced by </w:t>
      </w:r>
      <w:r w:rsidR="00FE01A3">
        <w:rPr>
          <w:sz w:val="18"/>
          <w:szCs w:val="18"/>
        </w:rPr>
        <w:t xml:space="preserve">20%, about </w:t>
      </w:r>
      <w:r w:rsidR="00BD7B11">
        <w:rPr>
          <w:sz w:val="18"/>
          <w:szCs w:val="18"/>
        </w:rPr>
        <w:t xml:space="preserve"> </w:t>
      </w:r>
      <w:r w:rsidR="00121066">
        <w:rPr>
          <w:sz w:val="18"/>
          <w:szCs w:val="18"/>
        </w:rPr>
        <w:t xml:space="preserve">27 </w:t>
      </w:r>
      <w:r w:rsidR="00BD7B11">
        <w:rPr>
          <w:sz w:val="18"/>
          <w:szCs w:val="18"/>
        </w:rPr>
        <w:t>billion kgs</w:t>
      </w:r>
      <w:r w:rsidR="00121066">
        <w:rPr>
          <w:sz w:val="18"/>
          <w:szCs w:val="18"/>
        </w:rPr>
        <w:t>.</w:t>
      </w:r>
      <w:r w:rsidR="00923EB8">
        <w:rPr>
          <w:sz w:val="18"/>
          <w:szCs w:val="18"/>
        </w:rPr>
        <w:t xml:space="preserve"> </w:t>
      </w:r>
      <w:r w:rsidR="00121066">
        <w:rPr>
          <w:sz w:val="18"/>
          <w:szCs w:val="18"/>
        </w:rPr>
        <w:t>I</w:t>
      </w:r>
      <w:r w:rsidR="00923EB8">
        <w:rPr>
          <w:sz w:val="18"/>
          <w:szCs w:val="18"/>
        </w:rPr>
        <w:t xml:space="preserve">t wasn’t until 1993 that bigger </w:t>
      </w:r>
      <w:r w:rsidR="0097618F">
        <w:rPr>
          <w:sz w:val="18"/>
          <w:szCs w:val="18"/>
        </w:rPr>
        <w:t>s</w:t>
      </w:r>
      <w:r w:rsidR="00923EB8">
        <w:rPr>
          <w:sz w:val="18"/>
          <w:szCs w:val="18"/>
        </w:rPr>
        <w:t>teps were made.</w:t>
      </w:r>
      <w:r w:rsidR="006F3EFB">
        <w:rPr>
          <w:sz w:val="18"/>
          <w:szCs w:val="18"/>
        </w:rPr>
        <w:t xml:space="preserve"> From 1993 through to 201</w:t>
      </w:r>
      <w:r w:rsidR="00537C1B">
        <w:rPr>
          <w:sz w:val="18"/>
          <w:szCs w:val="18"/>
        </w:rPr>
        <w:t>0</w:t>
      </w:r>
      <w:r w:rsidR="006F3EFB">
        <w:rPr>
          <w:sz w:val="18"/>
          <w:szCs w:val="18"/>
        </w:rPr>
        <w:t xml:space="preserve"> milk production has been relatively stable.</w:t>
      </w:r>
      <w:r w:rsidR="00537C1B">
        <w:rPr>
          <w:sz w:val="18"/>
          <w:szCs w:val="18"/>
        </w:rPr>
        <w:t xml:space="preserve"> From 2010 till today</w:t>
      </w:r>
      <w:r w:rsidR="00C70D70">
        <w:rPr>
          <w:sz w:val="18"/>
          <w:szCs w:val="18"/>
        </w:rPr>
        <w:t xml:space="preserve"> however</w:t>
      </w:r>
      <w:r w:rsidR="00537C1B">
        <w:rPr>
          <w:sz w:val="18"/>
          <w:szCs w:val="18"/>
        </w:rPr>
        <w:t xml:space="preserve">, milk production has </w:t>
      </w:r>
      <w:r w:rsidR="00696CF1">
        <w:rPr>
          <w:sz w:val="18"/>
          <w:szCs w:val="18"/>
        </w:rPr>
        <w:t>gone up</w:t>
      </w:r>
      <w:r w:rsidR="00537C1B">
        <w:rPr>
          <w:sz w:val="18"/>
          <w:szCs w:val="18"/>
        </w:rPr>
        <w:t xml:space="preserve"> </w:t>
      </w:r>
      <w:r w:rsidR="00365893">
        <w:rPr>
          <w:sz w:val="18"/>
          <w:szCs w:val="18"/>
        </w:rPr>
        <w:t>by 11,6%.</w:t>
      </w:r>
    </w:p>
    <w:p w:rsidR="00873843" w:rsidRDefault="00C70E4E" w:rsidP="00CF73DD">
      <w:pPr>
        <w:rPr>
          <w:sz w:val="18"/>
          <w:szCs w:val="18"/>
        </w:rPr>
      </w:pPr>
      <w:r>
        <w:rPr>
          <w:sz w:val="18"/>
          <w:szCs w:val="18"/>
        </w:rPr>
        <w:t xml:space="preserve">The milk quota </w:t>
      </w:r>
      <w:r w:rsidR="00B26594">
        <w:rPr>
          <w:sz w:val="18"/>
          <w:szCs w:val="18"/>
        </w:rPr>
        <w:t>tool has</w:t>
      </w:r>
      <w:r w:rsidR="00AE7A75">
        <w:rPr>
          <w:sz w:val="18"/>
          <w:szCs w:val="18"/>
        </w:rPr>
        <w:t xml:space="preserve"> been </w:t>
      </w:r>
      <w:r>
        <w:rPr>
          <w:sz w:val="18"/>
          <w:szCs w:val="18"/>
        </w:rPr>
        <w:t>effective in decreasing</w:t>
      </w:r>
      <w:r w:rsidR="00B26594">
        <w:rPr>
          <w:sz w:val="18"/>
          <w:szCs w:val="18"/>
        </w:rPr>
        <w:t xml:space="preserve"> both milk production and intervention stocks.</w:t>
      </w:r>
      <w:r w:rsidR="00DD3E99">
        <w:rPr>
          <w:sz w:val="18"/>
          <w:szCs w:val="18"/>
        </w:rPr>
        <w:t xml:space="preserve"> Looking at the below table, one </w:t>
      </w:r>
      <w:r w:rsidR="00DD3E99" w:rsidRPr="00365893">
        <w:rPr>
          <w:i/>
          <w:sz w:val="18"/>
          <w:szCs w:val="18"/>
        </w:rPr>
        <w:t xml:space="preserve">could </w:t>
      </w:r>
      <w:r w:rsidR="00DD3E99">
        <w:rPr>
          <w:sz w:val="18"/>
          <w:szCs w:val="18"/>
        </w:rPr>
        <w:t>say that in 20</w:t>
      </w:r>
      <w:r w:rsidR="00D728CF">
        <w:rPr>
          <w:sz w:val="18"/>
          <w:szCs w:val="18"/>
        </w:rPr>
        <w:t>05</w:t>
      </w:r>
      <w:r w:rsidR="00DD3E99">
        <w:rPr>
          <w:sz w:val="18"/>
          <w:szCs w:val="18"/>
        </w:rPr>
        <w:t xml:space="preserve"> </w:t>
      </w:r>
      <w:r w:rsidR="00D728CF">
        <w:rPr>
          <w:sz w:val="18"/>
          <w:szCs w:val="18"/>
        </w:rPr>
        <w:t xml:space="preserve"> EU </w:t>
      </w:r>
      <w:r w:rsidR="00DD3E99">
        <w:rPr>
          <w:sz w:val="18"/>
          <w:szCs w:val="18"/>
        </w:rPr>
        <w:t>ha</w:t>
      </w:r>
      <w:r w:rsidR="00D728CF">
        <w:rPr>
          <w:sz w:val="18"/>
          <w:szCs w:val="18"/>
        </w:rPr>
        <w:t>d</w:t>
      </w:r>
      <w:r w:rsidR="00DD3E99">
        <w:rPr>
          <w:sz w:val="18"/>
          <w:szCs w:val="18"/>
        </w:rPr>
        <w:t xml:space="preserve"> reached a balance.</w:t>
      </w:r>
      <w:r w:rsidR="00E66141">
        <w:rPr>
          <w:sz w:val="18"/>
          <w:szCs w:val="18"/>
        </w:rPr>
        <w:t xml:space="preserve"> In </w:t>
      </w:r>
      <w:r w:rsidR="00D728CF">
        <w:rPr>
          <w:sz w:val="18"/>
          <w:szCs w:val="18"/>
        </w:rPr>
        <w:t xml:space="preserve">successive </w:t>
      </w:r>
      <w:r w:rsidR="00E66141">
        <w:rPr>
          <w:sz w:val="18"/>
          <w:szCs w:val="18"/>
        </w:rPr>
        <w:t>years</w:t>
      </w:r>
      <w:r w:rsidR="00D728CF">
        <w:rPr>
          <w:sz w:val="18"/>
          <w:szCs w:val="18"/>
        </w:rPr>
        <w:t xml:space="preserve">, we see intervention stocks go down with no new </w:t>
      </w:r>
      <w:r w:rsidR="00E66141">
        <w:rPr>
          <w:sz w:val="18"/>
          <w:szCs w:val="18"/>
        </w:rPr>
        <w:t xml:space="preserve">PI </w:t>
      </w:r>
      <w:r w:rsidR="00D728CF">
        <w:rPr>
          <w:sz w:val="18"/>
          <w:szCs w:val="18"/>
        </w:rPr>
        <w:t>purchases</w:t>
      </w:r>
      <w:r w:rsidR="00873843">
        <w:rPr>
          <w:sz w:val="18"/>
          <w:szCs w:val="18"/>
        </w:rPr>
        <w:t xml:space="preserve"> </w:t>
      </w:r>
      <w:r w:rsidR="007772EC">
        <w:rPr>
          <w:sz w:val="18"/>
          <w:szCs w:val="18"/>
        </w:rPr>
        <w:t>until</w:t>
      </w:r>
      <w:r w:rsidR="00E66141">
        <w:rPr>
          <w:sz w:val="18"/>
          <w:szCs w:val="18"/>
        </w:rPr>
        <w:t xml:space="preserve"> </w:t>
      </w:r>
      <w:r w:rsidR="00873843">
        <w:rPr>
          <w:sz w:val="18"/>
          <w:szCs w:val="18"/>
        </w:rPr>
        <w:t xml:space="preserve"> 2009. The 2009 PI purchase</w:t>
      </w:r>
      <w:r w:rsidR="00E66141">
        <w:rPr>
          <w:sz w:val="18"/>
          <w:szCs w:val="18"/>
        </w:rPr>
        <w:t>s</w:t>
      </w:r>
      <w:r w:rsidR="00E12A18">
        <w:rPr>
          <w:sz w:val="18"/>
          <w:szCs w:val="18"/>
        </w:rPr>
        <w:t>,</w:t>
      </w:r>
      <w:r w:rsidR="00873843">
        <w:rPr>
          <w:sz w:val="18"/>
          <w:szCs w:val="18"/>
        </w:rPr>
        <w:t xml:space="preserve"> however</w:t>
      </w:r>
      <w:r w:rsidR="00E66141">
        <w:rPr>
          <w:sz w:val="18"/>
          <w:szCs w:val="18"/>
        </w:rPr>
        <w:t>,</w:t>
      </w:r>
      <w:r w:rsidR="00873843">
        <w:rPr>
          <w:sz w:val="18"/>
          <w:szCs w:val="18"/>
        </w:rPr>
        <w:t xml:space="preserve"> had less to do with a structural misbala</w:t>
      </w:r>
      <w:r w:rsidR="00E12A18">
        <w:rPr>
          <w:sz w:val="18"/>
          <w:szCs w:val="18"/>
        </w:rPr>
        <w:t xml:space="preserve">nce between Supply &amp; Demand </w:t>
      </w:r>
      <w:r w:rsidR="00873843">
        <w:rPr>
          <w:sz w:val="18"/>
          <w:szCs w:val="18"/>
        </w:rPr>
        <w:t xml:space="preserve">rather </w:t>
      </w:r>
      <w:r w:rsidR="00E12A18">
        <w:rPr>
          <w:sz w:val="18"/>
          <w:szCs w:val="18"/>
        </w:rPr>
        <w:t xml:space="preserve">than </w:t>
      </w:r>
      <w:r w:rsidR="00873843">
        <w:rPr>
          <w:sz w:val="18"/>
          <w:szCs w:val="18"/>
        </w:rPr>
        <w:t>with the Financial</w:t>
      </w:r>
      <w:r w:rsidR="00E12A18">
        <w:rPr>
          <w:sz w:val="18"/>
          <w:szCs w:val="18"/>
        </w:rPr>
        <w:t xml:space="preserve">/Banking </w:t>
      </w:r>
      <w:r w:rsidR="00873843">
        <w:rPr>
          <w:sz w:val="18"/>
          <w:szCs w:val="18"/>
        </w:rPr>
        <w:t xml:space="preserve"> Crisis that hit the world</w:t>
      </w:r>
      <w:r w:rsidR="00821743">
        <w:rPr>
          <w:sz w:val="18"/>
          <w:szCs w:val="18"/>
        </w:rPr>
        <w:t xml:space="preserve"> in 2008 which reduced dema</w:t>
      </w:r>
      <w:r w:rsidR="00B70ABD">
        <w:rPr>
          <w:sz w:val="18"/>
          <w:szCs w:val="18"/>
        </w:rPr>
        <w:t>nd temporarily</w:t>
      </w:r>
      <w:r w:rsidR="00E12A18">
        <w:rPr>
          <w:sz w:val="18"/>
          <w:szCs w:val="18"/>
        </w:rPr>
        <w:t>.</w:t>
      </w:r>
      <w:r w:rsidR="00B70ABD">
        <w:rPr>
          <w:sz w:val="18"/>
          <w:szCs w:val="18"/>
        </w:rPr>
        <w:t xml:space="preserve"> </w:t>
      </w:r>
      <w:r w:rsidR="00E12A18">
        <w:rPr>
          <w:sz w:val="18"/>
          <w:szCs w:val="18"/>
        </w:rPr>
        <w:t>P</w:t>
      </w:r>
      <w:r w:rsidR="00B70ABD">
        <w:rPr>
          <w:sz w:val="18"/>
          <w:szCs w:val="18"/>
        </w:rPr>
        <w:t>roduction for</w:t>
      </w:r>
      <w:r w:rsidR="00AB029F">
        <w:rPr>
          <w:sz w:val="18"/>
          <w:szCs w:val="18"/>
        </w:rPr>
        <w:t xml:space="preserve"> SMP </w:t>
      </w:r>
      <w:r w:rsidR="000C26F9">
        <w:rPr>
          <w:sz w:val="18"/>
          <w:szCs w:val="18"/>
        </w:rPr>
        <w:t>shot up by 17% in 200</w:t>
      </w:r>
      <w:r w:rsidR="00B70ABD">
        <w:rPr>
          <w:sz w:val="18"/>
          <w:szCs w:val="18"/>
        </w:rPr>
        <w:t xml:space="preserve">9 </w:t>
      </w:r>
      <w:r w:rsidR="00A77CEE">
        <w:rPr>
          <w:sz w:val="18"/>
          <w:szCs w:val="18"/>
        </w:rPr>
        <w:t xml:space="preserve">while </w:t>
      </w:r>
      <w:r w:rsidR="00B70ABD">
        <w:rPr>
          <w:sz w:val="18"/>
          <w:szCs w:val="18"/>
        </w:rPr>
        <w:t xml:space="preserve">the year had </w:t>
      </w:r>
      <w:r w:rsidR="00A77CEE">
        <w:rPr>
          <w:sz w:val="18"/>
          <w:szCs w:val="18"/>
        </w:rPr>
        <w:t xml:space="preserve">already </w:t>
      </w:r>
      <w:r w:rsidR="00B70ABD">
        <w:rPr>
          <w:sz w:val="18"/>
          <w:szCs w:val="18"/>
        </w:rPr>
        <w:t>started with</w:t>
      </w:r>
      <w:r w:rsidR="000C26F9">
        <w:rPr>
          <w:sz w:val="18"/>
          <w:szCs w:val="18"/>
        </w:rPr>
        <w:t xml:space="preserve"> a stock</w:t>
      </w:r>
      <w:r w:rsidR="00D81102">
        <w:rPr>
          <w:sz w:val="18"/>
          <w:szCs w:val="18"/>
        </w:rPr>
        <w:t xml:space="preserve"> </w:t>
      </w:r>
      <w:r w:rsidR="000C26F9">
        <w:rPr>
          <w:sz w:val="18"/>
          <w:szCs w:val="18"/>
        </w:rPr>
        <w:t xml:space="preserve">level in private hands of </w:t>
      </w:r>
      <w:r w:rsidR="008B1784">
        <w:rPr>
          <w:sz w:val="18"/>
          <w:szCs w:val="18"/>
        </w:rPr>
        <w:t>651.000mt, a stock level we haven’t seen since.</w:t>
      </w:r>
    </w:p>
    <w:p w:rsidR="0011442F" w:rsidRDefault="00873843" w:rsidP="00CF73DD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11442F">
        <w:rPr>
          <w:noProof/>
          <w:sz w:val="18"/>
          <w:szCs w:val="18"/>
        </w:rPr>
        <w:drawing>
          <wp:inline distT="0" distB="0" distL="0" distR="0" wp14:anchorId="6CD10210">
            <wp:extent cx="5760000" cy="13896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3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CF5" w:rsidRDefault="00417442" w:rsidP="00CF73D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During the Milk Quota period, there have been 8 years where SMP intervention stocks were </w:t>
      </w:r>
      <w:r w:rsidR="00430EB4">
        <w:rPr>
          <w:sz w:val="18"/>
          <w:szCs w:val="18"/>
        </w:rPr>
        <w:t>nonexistent</w:t>
      </w:r>
      <w:r>
        <w:rPr>
          <w:sz w:val="18"/>
          <w:szCs w:val="18"/>
        </w:rPr>
        <w:t>.</w:t>
      </w:r>
      <w:r w:rsidR="00547FE6">
        <w:rPr>
          <w:sz w:val="18"/>
          <w:szCs w:val="18"/>
        </w:rPr>
        <w:t xml:space="preserve"> Most notably during </w:t>
      </w:r>
      <w:r w:rsidR="00911CF5">
        <w:rPr>
          <w:sz w:val="18"/>
          <w:szCs w:val="18"/>
        </w:rPr>
        <w:t xml:space="preserve">the period from </w:t>
      </w:r>
      <w:r w:rsidR="00547FE6">
        <w:rPr>
          <w:sz w:val="18"/>
          <w:szCs w:val="18"/>
        </w:rPr>
        <w:t>2012- 2014.</w:t>
      </w:r>
      <w:r w:rsidR="00911CF5">
        <w:rPr>
          <w:sz w:val="18"/>
          <w:szCs w:val="18"/>
        </w:rPr>
        <w:t xml:space="preserve"> </w:t>
      </w:r>
      <w:r w:rsidR="00547FE6">
        <w:rPr>
          <w:sz w:val="18"/>
          <w:szCs w:val="18"/>
        </w:rPr>
        <w:t xml:space="preserve">If we </w:t>
      </w:r>
      <w:r w:rsidR="00CF2F7F">
        <w:rPr>
          <w:sz w:val="18"/>
          <w:szCs w:val="18"/>
        </w:rPr>
        <w:t xml:space="preserve">compare </w:t>
      </w:r>
      <w:r w:rsidR="00911CF5">
        <w:rPr>
          <w:sz w:val="18"/>
          <w:szCs w:val="18"/>
        </w:rPr>
        <w:t>with</w:t>
      </w:r>
      <w:r w:rsidR="00547FE6">
        <w:rPr>
          <w:sz w:val="18"/>
          <w:szCs w:val="18"/>
        </w:rPr>
        <w:t xml:space="preserve"> table 1, we see</w:t>
      </w:r>
      <w:r w:rsidR="00911CF5">
        <w:rPr>
          <w:sz w:val="18"/>
          <w:szCs w:val="18"/>
        </w:rPr>
        <w:t xml:space="preserve"> </w:t>
      </w:r>
      <w:r w:rsidR="00CF2F7F">
        <w:rPr>
          <w:sz w:val="18"/>
          <w:szCs w:val="18"/>
        </w:rPr>
        <w:t>that along with the abolition of Milk Quota in 2015, milk production jump</w:t>
      </w:r>
      <w:r w:rsidR="00911CF5">
        <w:rPr>
          <w:sz w:val="18"/>
          <w:szCs w:val="18"/>
        </w:rPr>
        <w:t>s</w:t>
      </w:r>
      <w:r w:rsidR="00CF2F7F">
        <w:rPr>
          <w:sz w:val="18"/>
          <w:szCs w:val="18"/>
        </w:rPr>
        <w:t xml:space="preserve"> and</w:t>
      </w:r>
      <w:r w:rsidR="007C6916">
        <w:rPr>
          <w:sz w:val="18"/>
          <w:szCs w:val="18"/>
        </w:rPr>
        <w:t xml:space="preserve"> PI stocks accumulate. </w:t>
      </w:r>
      <w:r w:rsidR="00DC3952">
        <w:rPr>
          <w:sz w:val="18"/>
          <w:szCs w:val="18"/>
        </w:rPr>
        <w:t xml:space="preserve"> </w:t>
      </w:r>
    </w:p>
    <w:p w:rsidR="00DC3952" w:rsidRDefault="00DC3952" w:rsidP="00CF73DD">
      <w:pPr>
        <w:rPr>
          <w:sz w:val="18"/>
          <w:szCs w:val="18"/>
        </w:rPr>
      </w:pPr>
      <w:r>
        <w:rPr>
          <w:sz w:val="18"/>
          <w:szCs w:val="18"/>
        </w:rPr>
        <w:t>In the years before</w:t>
      </w:r>
      <w:r w:rsidR="006F5768">
        <w:rPr>
          <w:sz w:val="18"/>
          <w:szCs w:val="18"/>
        </w:rPr>
        <w:t xml:space="preserve"> and after the Milk Quota years</w:t>
      </w:r>
      <w:r>
        <w:rPr>
          <w:sz w:val="18"/>
          <w:szCs w:val="18"/>
        </w:rPr>
        <w:t xml:space="preserve">, there has </w:t>
      </w:r>
      <w:r w:rsidRPr="009F07A0">
        <w:rPr>
          <w:sz w:val="18"/>
          <w:szCs w:val="18"/>
          <w:u w:val="single"/>
        </w:rPr>
        <w:t>not</w:t>
      </w:r>
      <w:r>
        <w:rPr>
          <w:sz w:val="18"/>
          <w:szCs w:val="18"/>
        </w:rPr>
        <w:t xml:space="preserve"> been a single year in which there </w:t>
      </w:r>
      <w:r w:rsidR="00C02C12">
        <w:rPr>
          <w:sz w:val="18"/>
          <w:szCs w:val="18"/>
        </w:rPr>
        <w:t xml:space="preserve">were </w:t>
      </w:r>
      <w:r>
        <w:rPr>
          <w:sz w:val="18"/>
          <w:szCs w:val="18"/>
        </w:rPr>
        <w:t>no Public Inter</w:t>
      </w:r>
      <w:r w:rsidR="006F5768">
        <w:rPr>
          <w:sz w:val="18"/>
          <w:szCs w:val="18"/>
        </w:rPr>
        <w:t>vention stocks of SMP.</w:t>
      </w:r>
    </w:p>
    <w:p w:rsidR="003C7E0F" w:rsidRDefault="00980AF7" w:rsidP="00CF73DD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="007C6916">
        <w:rPr>
          <w:sz w:val="18"/>
          <w:szCs w:val="18"/>
        </w:rPr>
        <w:t>nless there is strong management of milk production</w:t>
      </w:r>
      <w:r w:rsidR="00251BDC">
        <w:rPr>
          <w:sz w:val="18"/>
          <w:szCs w:val="18"/>
        </w:rPr>
        <w:t xml:space="preserve"> or rather</w:t>
      </w:r>
      <w:r w:rsidR="00602F48">
        <w:rPr>
          <w:sz w:val="18"/>
          <w:szCs w:val="18"/>
        </w:rPr>
        <w:t>,</w:t>
      </w:r>
      <w:r w:rsidR="007C6916">
        <w:rPr>
          <w:sz w:val="18"/>
          <w:szCs w:val="18"/>
        </w:rPr>
        <w:t xml:space="preserve"> its growth</w:t>
      </w:r>
      <w:r w:rsidR="00251BDC">
        <w:rPr>
          <w:sz w:val="18"/>
          <w:szCs w:val="18"/>
        </w:rPr>
        <w:t xml:space="preserve">, the above </w:t>
      </w:r>
      <w:r>
        <w:rPr>
          <w:sz w:val="18"/>
          <w:szCs w:val="18"/>
        </w:rPr>
        <w:t>tables suggest</w:t>
      </w:r>
      <w:r w:rsidR="00373450">
        <w:rPr>
          <w:sz w:val="18"/>
          <w:szCs w:val="18"/>
        </w:rPr>
        <w:t xml:space="preserve"> that</w:t>
      </w:r>
      <w:r w:rsidR="009B1981">
        <w:rPr>
          <w:sz w:val="18"/>
          <w:szCs w:val="18"/>
        </w:rPr>
        <w:t xml:space="preserve"> post the Milk Quota years</w:t>
      </w:r>
      <w:r w:rsidR="00602F48">
        <w:rPr>
          <w:sz w:val="18"/>
          <w:szCs w:val="18"/>
        </w:rPr>
        <w:t>,</w:t>
      </w:r>
      <w:r w:rsidR="00373450">
        <w:rPr>
          <w:sz w:val="18"/>
          <w:szCs w:val="18"/>
        </w:rPr>
        <w:t xml:space="preserve"> more often than not there will be PI stocks of SMP. </w:t>
      </w:r>
    </w:p>
    <w:p w:rsidR="0097618F" w:rsidRDefault="00402CD8" w:rsidP="00CF73DD">
      <w:pPr>
        <w:rPr>
          <w:sz w:val="18"/>
          <w:szCs w:val="18"/>
        </w:rPr>
      </w:pPr>
      <w:r>
        <w:rPr>
          <w:sz w:val="18"/>
          <w:szCs w:val="18"/>
        </w:rPr>
        <w:t>Butter is very different. During the Milk Quo</w:t>
      </w:r>
      <w:r w:rsidR="000F4B3A">
        <w:rPr>
          <w:sz w:val="18"/>
          <w:szCs w:val="18"/>
        </w:rPr>
        <w:t xml:space="preserve">ta period there have been six </w:t>
      </w:r>
      <w:r>
        <w:rPr>
          <w:sz w:val="18"/>
          <w:szCs w:val="18"/>
        </w:rPr>
        <w:t>years in which there were no PI stocks.</w:t>
      </w:r>
      <w:r w:rsidR="005D0F5C">
        <w:rPr>
          <w:sz w:val="18"/>
          <w:szCs w:val="18"/>
        </w:rPr>
        <w:t xml:space="preserve"> More often than with SMP there have been interventions stocks. The Butter stocks however have disappeared since </w:t>
      </w:r>
      <w:r w:rsidR="0043240F">
        <w:rPr>
          <w:sz w:val="18"/>
          <w:szCs w:val="18"/>
        </w:rPr>
        <w:t>2011.</w:t>
      </w:r>
      <w:r>
        <w:rPr>
          <w:sz w:val="18"/>
          <w:szCs w:val="18"/>
        </w:rPr>
        <w:t xml:space="preserve"> The most important reason is that</w:t>
      </w:r>
      <w:r w:rsidR="005B42C1">
        <w:rPr>
          <w:sz w:val="18"/>
          <w:szCs w:val="18"/>
        </w:rPr>
        <w:t xml:space="preserve"> demand growth</w:t>
      </w:r>
      <w:r w:rsidR="006556BC">
        <w:rPr>
          <w:sz w:val="18"/>
          <w:szCs w:val="18"/>
        </w:rPr>
        <w:t xml:space="preserve"> offset production growth and in recent years even outstripped production growth. </w:t>
      </w:r>
      <w:r w:rsidR="0043240F">
        <w:rPr>
          <w:sz w:val="18"/>
          <w:szCs w:val="18"/>
        </w:rPr>
        <w:t xml:space="preserve"> </w:t>
      </w:r>
    </w:p>
    <w:p w:rsidR="00402CD8" w:rsidRDefault="0043240F" w:rsidP="00CF73DD">
      <w:pPr>
        <w:rPr>
          <w:sz w:val="18"/>
          <w:szCs w:val="18"/>
        </w:rPr>
      </w:pPr>
      <w:r>
        <w:rPr>
          <w:sz w:val="18"/>
          <w:szCs w:val="18"/>
        </w:rPr>
        <w:t>The current</w:t>
      </w:r>
      <w:r w:rsidR="0097618F">
        <w:rPr>
          <w:sz w:val="18"/>
          <w:szCs w:val="18"/>
        </w:rPr>
        <w:t>,</w:t>
      </w:r>
      <w:r>
        <w:rPr>
          <w:sz w:val="18"/>
          <w:szCs w:val="18"/>
        </w:rPr>
        <w:t xml:space="preserve"> historically low EU stocks underpin this.</w:t>
      </w:r>
    </w:p>
    <w:p w:rsidR="006556BC" w:rsidRDefault="00235C59" w:rsidP="00CF73DD">
      <w:pPr>
        <w:rPr>
          <w:sz w:val="18"/>
          <w:szCs w:val="18"/>
        </w:rPr>
      </w:pPr>
      <w:r>
        <w:rPr>
          <w:sz w:val="18"/>
          <w:szCs w:val="18"/>
        </w:rPr>
        <w:t>The p</w:t>
      </w:r>
      <w:r w:rsidR="006556BC">
        <w:rPr>
          <w:sz w:val="18"/>
          <w:szCs w:val="18"/>
        </w:rPr>
        <w:t>roblem is</w:t>
      </w:r>
      <w:r w:rsidR="005D6C6E">
        <w:rPr>
          <w:sz w:val="18"/>
          <w:szCs w:val="18"/>
        </w:rPr>
        <w:t>,</w:t>
      </w:r>
      <w:r w:rsidR="006556BC">
        <w:rPr>
          <w:sz w:val="18"/>
          <w:szCs w:val="18"/>
        </w:rPr>
        <w:t xml:space="preserve"> with the production of Butter, there is a signific</w:t>
      </w:r>
      <w:r w:rsidR="00EC33F8">
        <w:rPr>
          <w:sz w:val="18"/>
          <w:szCs w:val="18"/>
        </w:rPr>
        <w:t>ant stream of Skimmed Milk attached for which there are</w:t>
      </w:r>
      <w:r w:rsidR="007545DA">
        <w:rPr>
          <w:sz w:val="18"/>
          <w:szCs w:val="18"/>
        </w:rPr>
        <w:t xml:space="preserve"> only </w:t>
      </w:r>
      <w:r w:rsidR="00430EB4">
        <w:rPr>
          <w:sz w:val="18"/>
          <w:szCs w:val="18"/>
        </w:rPr>
        <w:t>so many</w:t>
      </w:r>
      <w:r w:rsidR="007545DA">
        <w:rPr>
          <w:sz w:val="18"/>
          <w:szCs w:val="18"/>
        </w:rPr>
        <w:t xml:space="preserve"> options to process into commodities</w:t>
      </w:r>
      <w:r w:rsidR="00604DC3">
        <w:rPr>
          <w:sz w:val="18"/>
          <w:szCs w:val="18"/>
        </w:rPr>
        <w:t>,</w:t>
      </w:r>
      <w:r w:rsidR="007545DA">
        <w:rPr>
          <w:sz w:val="18"/>
          <w:szCs w:val="18"/>
        </w:rPr>
        <w:t xml:space="preserve"> ingredients</w:t>
      </w:r>
      <w:r w:rsidR="00604DC3">
        <w:rPr>
          <w:sz w:val="18"/>
          <w:szCs w:val="18"/>
        </w:rPr>
        <w:t xml:space="preserve"> or finished product.</w:t>
      </w:r>
    </w:p>
    <w:p w:rsidR="00F76885" w:rsidRDefault="00604DC3" w:rsidP="00CF73DD">
      <w:pPr>
        <w:rPr>
          <w:sz w:val="18"/>
          <w:szCs w:val="18"/>
        </w:rPr>
      </w:pPr>
      <w:r>
        <w:rPr>
          <w:sz w:val="18"/>
          <w:szCs w:val="18"/>
        </w:rPr>
        <w:t>In absence of viable and volume wise significant</w:t>
      </w:r>
      <w:r w:rsidR="002C3ED1">
        <w:rPr>
          <w:sz w:val="18"/>
          <w:szCs w:val="18"/>
        </w:rPr>
        <w:t xml:space="preserve"> alternative products</w:t>
      </w:r>
      <w:r w:rsidR="00811DC7">
        <w:rPr>
          <w:sz w:val="18"/>
          <w:szCs w:val="18"/>
        </w:rPr>
        <w:t>,</w:t>
      </w:r>
      <w:r w:rsidR="002C3ED1">
        <w:rPr>
          <w:sz w:val="18"/>
          <w:szCs w:val="18"/>
        </w:rPr>
        <w:t xml:space="preserve"> other than</w:t>
      </w:r>
      <w:r>
        <w:rPr>
          <w:sz w:val="18"/>
          <w:szCs w:val="18"/>
        </w:rPr>
        <w:t xml:space="preserve"> SMP</w:t>
      </w:r>
      <w:r w:rsidR="00811DC7">
        <w:rPr>
          <w:sz w:val="18"/>
          <w:szCs w:val="18"/>
        </w:rPr>
        <w:t>,</w:t>
      </w:r>
      <w:r>
        <w:rPr>
          <w:sz w:val="18"/>
          <w:szCs w:val="18"/>
        </w:rPr>
        <w:t xml:space="preserve"> to use the Skimmed Milk</w:t>
      </w:r>
      <w:r w:rsidR="00F54039">
        <w:rPr>
          <w:sz w:val="18"/>
          <w:szCs w:val="18"/>
        </w:rPr>
        <w:t xml:space="preserve"> in</w:t>
      </w:r>
      <w:r w:rsidR="003869D3">
        <w:rPr>
          <w:sz w:val="18"/>
          <w:szCs w:val="18"/>
        </w:rPr>
        <w:t xml:space="preserve">, the conclusion </w:t>
      </w:r>
      <w:r w:rsidR="0082139C">
        <w:rPr>
          <w:sz w:val="18"/>
          <w:szCs w:val="18"/>
        </w:rPr>
        <w:t>is that as</w:t>
      </w:r>
      <w:r w:rsidR="003869D3">
        <w:rPr>
          <w:sz w:val="18"/>
          <w:szCs w:val="18"/>
        </w:rPr>
        <w:t xml:space="preserve"> long</w:t>
      </w:r>
      <w:r w:rsidR="00812B91">
        <w:rPr>
          <w:sz w:val="18"/>
          <w:szCs w:val="18"/>
        </w:rPr>
        <w:t xml:space="preserve"> </w:t>
      </w:r>
      <w:r w:rsidR="0082139C">
        <w:rPr>
          <w:sz w:val="18"/>
          <w:szCs w:val="18"/>
        </w:rPr>
        <w:t xml:space="preserve">as </w:t>
      </w:r>
      <w:r w:rsidR="00812B91">
        <w:rPr>
          <w:sz w:val="18"/>
          <w:szCs w:val="18"/>
        </w:rPr>
        <w:t xml:space="preserve">Butter and Cream production </w:t>
      </w:r>
      <w:r w:rsidR="002C7651">
        <w:rPr>
          <w:sz w:val="18"/>
          <w:szCs w:val="18"/>
        </w:rPr>
        <w:t>go up</w:t>
      </w:r>
      <w:r w:rsidR="00F54039">
        <w:rPr>
          <w:sz w:val="18"/>
          <w:szCs w:val="18"/>
        </w:rPr>
        <w:t xml:space="preserve"> to meet</w:t>
      </w:r>
      <w:r w:rsidR="00655ED8">
        <w:rPr>
          <w:sz w:val="18"/>
          <w:szCs w:val="18"/>
        </w:rPr>
        <w:t xml:space="preserve"> with </w:t>
      </w:r>
      <w:r w:rsidR="00312A5E">
        <w:rPr>
          <w:sz w:val="18"/>
          <w:szCs w:val="18"/>
        </w:rPr>
        <w:t xml:space="preserve">the </w:t>
      </w:r>
      <w:r w:rsidR="00F54039">
        <w:rPr>
          <w:sz w:val="18"/>
          <w:szCs w:val="18"/>
        </w:rPr>
        <w:t xml:space="preserve">increased </w:t>
      </w:r>
      <w:r w:rsidR="00812B91">
        <w:rPr>
          <w:sz w:val="18"/>
          <w:szCs w:val="18"/>
        </w:rPr>
        <w:t>demand</w:t>
      </w:r>
      <w:r w:rsidR="00312A5E">
        <w:rPr>
          <w:sz w:val="18"/>
          <w:szCs w:val="18"/>
        </w:rPr>
        <w:t xml:space="preserve"> for it</w:t>
      </w:r>
      <w:r w:rsidR="00812B91">
        <w:rPr>
          <w:sz w:val="18"/>
          <w:szCs w:val="18"/>
        </w:rPr>
        <w:t>, there will be a structural surplus of SMP.</w:t>
      </w:r>
      <w:r w:rsidR="00F76885">
        <w:rPr>
          <w:sz w:val="18"/>
          <w:szCs w:val="18"/>
        </w:rPr>
        <w:t xml:space="preserve"> As we wrote in our recent Butter report, Butterfat consumption  has increased and is </w:t>
      </w:r>
      <w:r w:rsidR="00C64956">
        <w:rPr>
          <w:sz w:val="18"/>
          <w:szCs w:val="18"/>
        </w:rPr>
        <w:t>un</w:t>
      </w:r>
      <w:r w:rsidR="00F76885">
        <w:rPr>
          <w:sz w:val="18"/>
          <w:szCs w:val="18"/>
        </w:rPr>
        <w:t xml:space="preserve">likely to </w:t>
      </w:r>
      <w:r w:rsidR="00C64956">
        <w:rPr>
          <w:sz w:val="18"/>
          <w:szCs w:val="18"/>
        </w:rPr>
        <w:t>decrease any time soon.</w:t>
      </w:r>
    </w:p>
    <w:p w:rsidR="00C64956" w:rsidRDefault="00C64956" w:rsidP="00CF73DD">
      <w:pPr>
        <w:rPr>
          <w:sz w:val="18"/>
          <w:szCs w:val="18"/>
        </w:rPr>
      </w:pPr>
      <w:r>
        <w:rPr>
          <w:sz w:val="18"/>
          <w:szCs w:val="18"/>
        </w:rPr>
        <w:t>The abolition</w:t>
      </w:r>
      <w:r w:rsidR="00373DF7">
        <w:rPr>
          <w:sz w:val="18"/>
          <w:szCs w:val="18"/>
        </w:rPr>
        <w:t xml:space="preserve"> of the Milk Quota</w:t>
      </w:r>
      <w:r>
        <w:rPr>
          <w:sz w:val="18"/>
          <w:szCs w:val="18"/>
        </w:rPr>
        <w:t xml:space="preserve"> has opened the doors for further milk production growth</w:t>
      </w:r>
      <w:r w:rsidR="000244B1">
        <w:rPr>
          <w:sz w:val="18"/>
          <w:szCs w:val="18"/>
        </w:rPr>
        <w:t xml:space="preserve"> but the </w:t>
      </w:r>
      <w:r w:rsidR="00312A5E">
        <w:rPr>
          <w:sz w:val="18"/>
          <w:szCs w:val="18"/>
        </w:rPr>
        <w:t>catch</w:t>
      </w:r>
      <w:r w:rsidR="000244B1">
        <w:rPr>
          <w:sz w:val="18"/>
          <w:szCs w:val="18"/>
        </w:rPr>
        <w:t xml:space="preserve"> is that only some components of the milk have enough offtake to </w:t>
      </w:r>
      <w:r w:rsidR="00867BBC">
        <w:rPr>
          <w:sz w:val="18"/>
          <w:szCs w:val="18"/>
        </w:rPr>
        <w:t>ren</w:t>
      </w:r>
      <w:r w:rsidR="00C66945">
        <w:rPr>
          <w:sz w:val="18"/>
          <w:szCs w:val="18"/>
        </w:rPr>
        <w:t>d</w:t>
      </w:r>
      <w:r w:rsidR="00312A5E">
        <w:rPr>
          <w:sz w:val="18"/>
          <w:szCs w:val="18"/>
        </w:rPr>
        <w:t>er growth</w:t>
      </w:r>
      <w:r w:rsidR="00867BBC">
        <w:rPr>
          <w:sz w:val="18"/>
          <w:szCs w:val="18"/>
        </w:rPr>
        <w:t xml:space="preserve"> </w:t>
      </w:r>
      <w:r w:rsidR="000244B1">
        <w:rPr>
          <w:sz w:val="18"/>
          <w:szCs w:val="18"/>
        </w:rPr>
        <w:t xml:space="preserve">sustainable. Butter is doing fine </w:t>
      </w:r>
      <w:r w:rsidR="00F142F2">
        <w:rPr>
          <w:sz w:val="18"/>
          <w:szCs w:val="18"/>
        </w:rPr>
        <w:t>while</w:t>
      </w:r>
      <w:r w:rsidR="000244B1">
        <w:rPr>
          <w:sz w:val="18"/>
          <w:szCs w:val="18"/>
        </w:rPr>
        <w:t xml:space="preserve"> SMP is all but.</w:t>
      </w:r>
      <w:r w:rsidR="004D53C1">
        <w:rPr>
          <w:sz w:val="18"/>
          <w:szCs w:val="18"/>
        </w:rPr>
        <w:t xml:space="preserve"> This makes it difficult to address the issue at its core.</w:t>
      </w:r>
      <w:r w:rsidR="00E9169E">
        <w:rPr>
          <w:sz w:val="18"/>
          <w:szCs w:val="18"/>
        </w:rPr>
        <w:t xml:space="preserve"> Obviously</w:t>
      </w:r>
      <w:r w:rsidR="00C66945">
        <w:rPr>
          <w:sz w:val="18"/>
          <w:szCs w:val="18"/>
        </w:rPr>
        <w:t>,</w:t>
      </w:r>
      <w:r w:rsidR="006022BF">
        <w:rPr>
          <w:sz w:val="18"/>
          <w:szCs w:val="18"/>
        </w:rPr>
        <w:t xml:space="preserve"> incremental milk is required to meet demand for Butter</w:t>
      </w:r>
      <w:r w:rsidR="00320AA6">
        <w:rPr>
          <w:sz w:val="18"/>
          <w:szCs w:val="18"/>
        </w:rPr>
        <w:t>fat</w:t>
      </w:r>
      <w:r w:rsidR="00F142F2">
        <w:rPr>
          <w:sz w:val="18"/>
          <w:szCs w:val="18"/>
        </w:rPr>
        <w:t xml:space="preserve"> but</w:t>
      </w:r>
      <w:r w:rsidR="00320AA6">
        <w:rPr>
          <w:sz w:val="18"/>
          <w:szCs w:val="18"/>
        </w:rPr>
        <w:t xml:space="preserve"> </w:t>
      </w:r>
      <w:r w:rsidR="00273BD1">
        <w:rPr>
          <w:sz w:val="18"/>
          <w:szCs w:val="18"/>
        </w:rPr>
        <w:t xml:space="preserve">is </w:t>
      </w:r>
      <w:r w:rsidR="00320AA6">
        <w:rPr>
          <w:sz w:val="18"/>
          <w:szCs w:val="18"/>
        </w:rPr>
        <w:t>superfl</w:t>
      </w:r>
      <w:r w:rsidR="00373DF7">
        <w:rPr>
          <w:sz w:val="18"/>
          <w:szCs w:val="18"/>
        </w:rPr>
        <w:t>u</w:t>
      </w:r>
      <w:r w:rsidR="00320AA6">
        <w:rPr>
          <w:sz w:val="18"/>
          <w:szCs w:val="18"/>
        </w:rPr>
        <w:t xml:space="preserve">ous in terms of </w:t>
      </w:r>
      <w:r w:rsidR="00F142F2">
        <w:rPr>
          <w:sz w:val="18"/>
          <w:szCs w:val="18"/>
        </w:rPr>
        <w:t>Protein</w:t>
      </w:r>
      <w:r w:rsidR="00320AA6">
        <w:rPr>
          <w:sz w:val="18"/>
          <w:szCs w:val="18"/>
        </w:rPr>
        <w:t>.</w:t>
      </w:r>
    </w:p>
    <w:p w:rsidR="00C66945" w:rsidRDefault="00C66945" w:rsidP="00CF73DD">
      <w:pPr>
        <w:rPr>
          <w:sz w:val="18"/>
          <w:szCs w:val="18"/>
        </w:rPr>
      </w:pPr>
      <w:r>
        <w:rPr>
          <w:sz w:val="18"/>
          <w:szCs w:val="18"/>
        </w:rPr>
        <w:t>Besides the issues the Dairy Indu</w:t>
      </w:r>
      <w:r w:rsidR="00386DDD">
        <w:rPr>
          <w:sz w:val="18"/>
          <w:szCs w:val="18"/>
        </w:rPr>
        <w:t>s</w:t>
      </w:r>
      <w:r>
        <w:rPr>
          <w:sz w:val="18"/>
          <w:szCs w:val="18"/>
        </w:rPr>
        <w:t>try has</w:t>
      </w:r>
      <w:r w:rsidR="00386DDD">
        <w:rPr>
          <w:sz w:val="18"/>
          <w:szCs w:val="18"/>
        </w:rPr>
        <w:t xml:space="preserve"> </w:t>
      </w:r>
      <w:r w:rsidR="00480878">
        <w:rPr>
          <w:sz w:val="18"/>
          <w:szCs w:val="18"/>
        </w:rPr>
        <w:t xml:space="preserve">in </w:t>
      </w:r>
      <w:r w:rsidR="005C2114">
        <w:rPr>
          <w:sz w:val="18"/>
          <w:szCs w:val="18"/>
        </w:rPr>
        <w:t>getting to terms</w:t>
      </w:r>
      <w:r>
        <w:rPr>
          <w:sz w:val="18"/>
          <w:szCs w:val="18"/>
        </w:rPr>
        <w:t xml:space="preserve"> with the </w:t>
      </w:r>
      <w:r w:rsidR="00430EB4">
        <w:rPr>
          <w:sz w:val="18"/>
          <w:szCs w:val="18"/>
        </w:rPr>
        <w:t>misbalance</w:t>
      </w:r>
      <w:r>
        <w:rPr>
          <w:sz w:val="18"/>
          <w:szCs w:val="18"/>
        </w:rPr>
        <w:t xml:space="preserve"> in demand for Fat vs Protein</w:t>
      </w:r>
      <w:r w:rsidR="00386DDD">
        <w:rPr>
          <w:sz w:val="18"/>
          <w:szCs w:val="18"/>
        </w:rPr>
        <w:t>, there appears to be another issue</w:t>
      </w:r>
      <w:r w:rsidR="00673CF9">
        <w:rPr>
          <w:sz w:val="18"/>
          <w:szCs w:val="18"/>
        </w:rPr>
        <w:t xml:space="preserve"> that is likely to ensure that rather than continuing to produce classic Butter for which more milk is required</w:t>
      </w:r>
      <w:r w:rsidR="00F05E6E">
        <w:rPr>
          <w:sz w:val="18"/>
          <w:szCs w:val="18"/>
        </w:rPr>
        <w:t>,</w:t>
      </w:r>
      <w:r w:rsidR="00610490">
        <w:rPr>
          <w:sz w:val="18"/>
          <w:szCs w:val="18"/>
        </w:rPr>
        <w:t xml:space="preserve"> </w:t>
      </w:r>
      <w:r w:rsidR="00F05E6E">
        <w:rPr>
          <w:sz w:val="18"/>
          <w:szCs w:val="18"/>
        </w:rPr>
        <w:t xml:space="preserve">they may </w:t>
      </w:r>
      <w:r w:rsidR="00F73AF7">
        <w:rPr>
          <w:sz w:val="18"/>
          <w:szCs w:val="18"/>
        </w:rPr>
        <w:t xml:space="preserve">have to </w:t>
      </w:r>
      <w:r w:rsidR="00F05E6E">
        <w:rPr>
          <w:sz w:val="18"/>
          <w:szCs w:val="18"/>
        </w:rPr>
        <w:t>look for alternatives to stretch Butterfat availability.  One could think of lower Fat content in Butter or retain</w:t>
      </w:r>
      <w:r w:rsidR="00430EB4">
        <w:rPr>
          <w:sz w:val="18"/>
          <w:szCs w:val="18"/>
        </w:rPr>
        <w:t>in</w:t>
      </w:r>
      <w:r w:rsidR="00F05E6E">
        <w:rPr>
          <w:sz w:val="18"/>
          <w:szCs w:val="18"/>
        </w:rPr>
        <w:t>g the same Fat content of which part is vegetable oil.</w:t>
      </w:r>
    </w:p>
    <w:p w:rsidR="001A5671" w:rsidRDefault="001A5671" w:rsidP="00CF73DD">
      <w:pPr>
        <w:rPr>
          <w:sz w:val="18"/>
          <w:szCs w:val="18"/>
        </w:rPr>
      </w:pPr>
      <w:r>
        <w:rPr>
          <w:sz w:val="18"/>
          <w:szCs w:val="18"/>
        </w:rPr>
        <w:t>An early example of stretching fat availability can be seen in the development of Fat Filled Milk Powder since the late nineties.</w:t>
      </w:r>
    </w:p>
    <w:p w:rsidR="00610490" w:rsidRPr="007C30B6" w:rsidRDefault="00610490" w:rsidP="00CF73DD">
      <w:pPr>
        <w:rPr>
          <w:sz w:val="18"/>
          <w:szCs w:val="18"/>
        </w:rPr>
      </w:pPr>
      <w:r w:rsidRPr="00696CF1">
        <w:rPr>
          <w:sz w:val="18"/>
          <w:szCs w:val="18"/>
        </w:rPr>
        <w:t xml:space="preserve">The main problem is that incremental and unmanaged milk production </w:t>
      </w:r>
      <w:r w:rsidR="007C30B6" w:rsidRPr="00696CF1">
        <w:rPr>
          <w:sz w:val="18"/>
          <w:szCs w:val="18"/>
        </w:rPr>
        <w:t>has</w:t>
      </w:r>
      <w:r w:rsidRPr="00696CF1">
        <w:rPr>
          <w:sz w:val="18"/>
          <w:szCs w:val="18"/>
        </w:rPr>
        <w:t xml:space="preserve"> cost the </w:t>
      </w:r>
      <w:r w:rsidR="00207279" w:rsidRPr="00696CF1">
        <w:rPr>
          <w:sz w:val="18"/>
          <w:szCs w:val="18"/>
        </w:rPr>
        <w:t xml:space="preserve">EU Dairy </w:t>
      </w:r>
      <w:r w:rsidRPr="00696CF1">
        <w:rPr>
          <w:sz w:val="18"/>
          <w:szCs w:val="18"/>
        </w:rPr>
        <w:t>industry</w:t>
      </w:r>
      <w:r w:rsidR="00207279" w:rsidRPr="00696CF1">
        <w:rPr>
          <w:sz w:val="18"/>
          <w:szCs w:val="18"/>
        </w:rPr>
        <w:t xml:space="preserve"> </w:t>
      </w:r>
      <w:r w:rsidR="007C30B6" w:rsidRPr="00696CF1">
        <w:rPr>
          <w:sz w:val="18"/>
          <w:szCs w:val="18"/>
        </w:rPr>
        <w:t>13,5</w:t>
      </w:r>
      <w:r w:rsidR="00207279" w:rsidRPr="00696CF1">
        <w:rPr>
          <w:sz w:val="18"/>
          <w:szCs w:val="18"/>
        </w:rPr>
        <w:t xml:space="preserve"> million Euro</w:t>
      </w:r>
      <w:r w:rsidR="00696CF1">
        <w:rPr>
          <w:sz w:val="18"/>
          <w:szCs w:val="18"/>
        </w:rPr>
        <w:t xml:space="preserve"> in lost revenue</w:t>
      </w:r>
      <w:r w:rsidR="00207279" w:rsidRPr="00696CF1">
        <w:rPr>
          <w:sz w:val="18"/>
          <w:szCs w:val="18"/>
        </w:rPr>
        <w:t xml:space="preserve"> </w:t>
      </w:r>
      <w:r w:rsidR="00207279" w:rsidRPr="00696CF1">
        <w:rPr>
          <w:sz w:val="18"/>
          <w:szCs w:val="18"/>
          <w:u w:val="single"/>
        </w:rPr>
        <w:t>every day</w:t>
      </w:r>
      <w:r w:rsidR="007C30B6" w:rsidRPr="00696CF1">
        <w:rPr>
          <w:sz w:val="18"/>
          <w:szCs w:val="18"/>
          <w:u w:val="single"/>
        </w:rPr>
        <w:t xml:space="preserve"> </w:t>
      </w:r>
      <w:r w:rsidR="007C30B6" w:rsidRPr="00696CF1">
        <w:rPr>
          <w:sz w:val="18"/>
          <w:szCs w:val="18"/>
        </w:rPr>
        <w:t>from 1</w:t>
      </w:r>
      <w:r w:rsidR="007C30B6" w:rsidRPr="00696CF1">
        <w:rPr>
          <w:sz w:val="18"/>
          <w:szCs w:val="18"/>
          <w:vertAlign w:val="superscript"/>
        </w:rPr>
        <w:t>st</w:t>
      </w:r>
      <w:r w:rsidR="007C30B6" w:rsidRPr="00696CF1">
        <w:rPr>
          <w:sz w:val="18"/>
          <w:szCs w:val="18"/>
        </w:rPr>
        <w:t xml:space="preserve"> May 2015 </w:t>
      </w:r>
      <w:proofErr w:type="spellStart"/>
      <w:r w:rsidR="007C30B6" w:rsidRPr="00696CF1">
        <w:rPr>
          <w:sz w:val="18"/>
          <w:szCs w:val="18"/>
        </w:rPr>
        <w:t>upto</w:t>
      </w:r>
      <w:proofErr w:type="spellEnd"/>
      <w:r w:rsidR="007C30B6" w:rsidRPr="00696CF1">
        <w:rPr>
          <w:sz w:val="18"/>
          <w:szCs w:val="18"/>
        </w:rPr>
        <w:t xml:space="preserve"> 28</w:t>
      </w:r>
      <w:r w:rsidR="007C30B6" w:rsidRPr="00696CF1">
        <w:rPr>
          <w:sz w:val="18"/>
          <w:szCs w:val="18"/>
          <w:vertAlign w:val="superscript"/>
        </w:rPr>
        <w:t>th</w:t>
      </w:r>
      <w:r w:rsidR="007C30B6" w:rsidRPr="00696CF1">
        <w:rPr>
          <w:sz w:val="18"/>
          <w:szCs w:val="18"/>
        </w:rPr>
        <w:t xml:space="preserve"> February 2018:</w:t>
      </w:r>
    </w:p>
    <w:p w:rsidR="00207279" w:rsidRDefault="00207279" w:rsidP="00CF73DD">
      <w:pPr>
        <w:rPr>
          <w:sz w:val="18"/>
          <w:szCs w:val="18"/>
        </w:rPr>
      </w:pPr>
      <w:r>
        <w:rPr>
          <w:sz w:val="18"/>
          <w:szCs w:val="18"/>
        </w:rPr>
        <w:t>If we look at average prices</w:t>
      </w:r>
      <w:r w:rsidR="00213890">
        <w:rPr>
          <w:sz w:val="18"/>
          <w:szCs w:val="18"/>
        </w:rPr>
        <w:t xml:space="preserve"> before and after the abolition of the Milk quota, this looks as follows:</w:t>
      </w:r>
    </w:p>
    <w:p w:rsidR="00213890" w:rsidRDefault="007C30B6" w:rsidP="00CF73D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663032A">
            <wp:extent cx="4729162" cy="175704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03" cy="1771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CF1" w:rsidRDefault="00696CF1" w:rsidP="00CF73DD">
      <w:pPr>
        <w:rPr>
          <w:sz w:val="18"/>
          <w:szCs w:val="18"/>
        </w:rPr>
      </w:pPr>
    </w:p>
    <w:p w:rsidR="00C44674" w:rsidRDefault="00430EB4" w:rsidP="00CF73DD">
      <w:pPr>
        <w:rPr>
          <w:sz w:val="18"/>
          <w:szCs w:val="18"/>
        </w:rPr>
      </w:pPr>
      <w:r>
        <w:rPr>
          <w:sz w:val="18"/>
          <w:szCs w:val="18"/>
        </w:rPr>
        <w:t>Even though</w:t>
      </w:r>
      <w:r w:rsidR="00EB306E">
        <w:rPr>
          <w:sz w:val="18"/>
          <w:szCs w:val="18"/>
        </w:rPr>
        <w:t xml:space="preserve"> Butter prices actually increased</w:t>
      </w:r>
      <w:r w:rsidR="00C44674">
        <w:rPr>
          <w:sz w:val="18"/>
          <w:szCs w:val="18"/>
        </w:rPr>
        <w:t>,</w:t>
      </w:r>
      <w:r w:rsidR="00EB306E">
        <w:rPr>
          <w:sz w:val="18"/>
          <w:szCs w:val="18"/>
        </w:rPr>
        <w:t xml:space="preserve"> all other prices went down, generating an overall lower stream return.</w:t>
      </w:r>
      <w:r w:rsidR="00305B92">
        <w:rPr>
          <w:sz w:val="18"/>
          <w:szCs w:val="18"/>
        </w:rPr>
        <w:t xml:space="preserve"> </w:t>
      </w:r>
    </w:p>
    <w:p w:rsidR="00EB306E" w:rsidRDefault="00305B92" w:rsidP="00CF73DD">
      <w:pPr>
        <w:rPr>
          <w:sz w:val="18"/>
          <w:szCs w:val="18"/>
        </w:rPr>
      </w:pPr>
      <w:r>
        <w:rPr>
          <w:sz w:val="18"/>
          <w:szCs w:val="18"/>
        </w:rPr>
        <w:t>With regards to</w:t>
      </w:r>
      <w:r w:rsidR="00FE0317">
        <w:rPr>
          <w:sz w:val="18"/>
          <w:szCs w:val="18"/>
        </w:rPr>
        <w:t xml:space="preserve"> SMP &amp; Butter the stream return in the mentioned period before the abolition of the Milk Quota was € 37/100 kgs. The st</w:t>
      </w:r>
      <w:r w:rsidR="00086BD1">
        <w:rPr>
          <w:sz w:val="18"/>
          <w:szCs w:val="18"/>
        </w:rPr>
        <w:t>r</w:t>
      </w:r>
      <w:r w:rsidR="00FE0317">
        <w:rPr>
          <w:sz w:val="18"/>
          <w:szCs w:val="18"/>
        </w:rPr>
        <w:t>eam return sank to € 31,60/100 kgs</w:t>
      </w:r>
      <w:r w:rsidR="00CD7CA7">
        <w:rPr>
          <w:sz w:val="18"/>
          <w:szCs w:val="18"/>
        </w:rPr>
        <w:t xml:space="preserve"> of</w:t>
      </w:r>
      <w:r w:rsidR="00FE0317">
        <w:rPr>
          <w:sz w:val="18"/>
          <w:szCs w:val="18"/>
        </w:rPr>
        <w:t xml:space="preserve"> </w:t>
      </w:r>
      <w:r w:rsidR="00CD7CA7">
        <w:rPr>
          <w:sz w:val="18"/>
          <w:szCs w:val="18"/>
        </w:rPr>
        <w:t xml:space="preserve">Milk </w:t>
      </w:r>
      <w:r w:rsidR="00FE0317">
        <w:rPr>
          <w:sz w:val="18"/>
          <w:szCs w:val="18"/>
        </w:rPr>
        <w:t>in the period afterwards.</w:t>
      </w:r>
      <w:r w:rsidR="00671D7B">
        <w:rPr>
          <w:sz w:val="18"/>
          <w:szCs w:val="18"/>
        </w:rPr>
        <w:t xml:space="preserve"> That is 15% lower.</w:t>
      </w:r>
    </w:p>
    <w:p w:rsidR="009D6841" w:rsidRDefault="009D6841" w:rsidP="00CF73DD">
      <w:pPr>
        <w:rPr>
          <w:sz w:val="18"/>
          <w:szCs w:val="18"/>
        </w:rPr>
      </w:pPr>
      <w:r>
        <w:rPr>
          <w:sz w:val="18"/>
          <w:szCs w:val="18"/>
        </w:rPr>
        <w:t xml:space="preserve">If we look at annual production of the EU for the above products, the losses in sales revenues are </w:t>
      </w:r>
      <w:r w:rsidR="00352151">
        <w:rPr>
          <w:sz w:val="18"/>
          <w:szCs w:val="18"/>
        </w:rPr>
        <w:t>significant</w:t>
      </w:r>
      <w:r>
        <w:rPr>
          <w:sz w:val="18"/>
          <w:szCs w:val="18"/>
        </w:rPr>
        <w:t>:</w:t>
      </w:r>
    </w:p>
    <w:p w:rsidR="009D6841" w:rsidRDefault="007C30B6" w:rsidP="00CF73D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2C98A6E">
            <wp:extent cx="5760000" cy="27504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BB5" w:rsidRPr="00696CF1" w:rsidRDefault="00346BB5" w:rsidP="00CF73DD">
      <w:pPr>
        <w:rPr>
          <w:sz w:val="18"/>
          <w:szCs w:val="18"/>
        </w:rPr>
      </w:pPr>
      <w:r w:rsidRPr="00696CF1">
        <w:rPr>
          <w:sz w:val="18"/>
          <w:szCs w:val="18"/>
        </w:rPr>
        <w:t xml:space="preserve">The total loss </w:t>
      </w:r>
      <w:r w:rsidR="00671D7B" w:rsidRPr="00696CF1">
        <w:rPr>
          <w:sz w:val="18"/>
          <w:szCs w:val="18"/>
        </w:rPr>
        <w:t>on the above products</w:t>
      </w:r>
      <w:r w:rsidR="00607E64" w:rsidRPr="00696CF1">
        <w:rPr>
          <w:sz w:val="18"/>
          <w:szCs w:val="18"/>
        </w:rPr>
        <w:t xml:space="preserve"> has been</w:t>
      </w:r>
      <w:r w:rsidRPr="00696CF1">
        <w:rPr>
          <w:sz w:val="18"/>
          <w:szCs w:val="18"/>
        </w:rPr>
        <w:t xml:space="preserve"> </w:t>
      </w:r>
      <w:r w:rsidR="004409BD" w:rsidRPr="00696CF1">
        <w:rPr>
          <w:sz w:val="18"/>
          <w:szCs w:val="18"/>
        </w:rPr>
        <w:t xml:space="preserve"> </w:t>
      </w:r>
      <w:r w:rsidR="004409BD" w:rsidRPr="00696CF1">
        <w:rPr>
          <w:rFonts w:cstheme="minorHAnsi"/>
          <w:sz w:val="18"/>
          <w:szCs w:val="18"/>
        </w:rPr>
        <w:t>€</w:t>
      </w:r>
      <w:r w:rsidR="00002A9A" w:rsidRPr="00696CF1">
        <w:rPr>
          <w:rFonts w:cstheme="minorHAnsi"/>
          <w:sz w:val="18"/>
          <w:szCs w:val="18"/>
        </w:rPr>
        <w:t xml:space="preserve"> </w:t>
      </w:r>
      <w:r w:rsidR="007C30B6" w:rsidRPr="00696CF1">
        <w:rPr>
          <w:sz w:val="18"/>
          <w:szCs w:val="18"/>
        </w:rPr>
        <w:t>9,62</w:t>
      </w:r>
      <w:r w:rsidRPr="00696CF1">
        <w:rPr>
          <w:sz w:val="18"/>
          <w:szCs w:val="18"/>
        </w:rPr>
        <w:t xml:space="preserve"> billion </w:t>
      </w:r>
      <w:r w:rsidR="00C51464" w:rsidRPr="00696CF1">
        <w:rPr>
          <w:sz w:val="18"/>
          <w:szCs w:val="18"/>
        </w:rPr>
        <w:t>to the processors.</w:t>
      </w:r>
      <w:r w:rsidRPr="00696CF1">
        <w:rPr>
          <w:sz w:val="18"/>
          <w:szCs w:val="18"/>
        </w:rPr>
        <w:t xml:space="preserve"> The above products cover about 60 to 65% of total EU m</w:t>
      </w:r>
      <w:r w:rsidR="004C1C92" w:rsidRPr="00696CF1">
        <w:rPr>
          <w:sz w:val="18"/>
          <w:szCs w:val="18"/>
        </w:rPr>
        <w:t>ilk. We can rest assured that for</w:t>
      </w:r>
      <w:r w:rsidRPr="00696CF1">
        <w:rPr>
          <w:sz w:val="18"/>
          <w:szCs w:val="18"/>
        </w:rPr>
        <w:t xml:space="preserve"> the products produced from the balance of the milk</w:t>
      </w:r>
      <w:r w:rsidR="004C1C92" w:rsidRPr="00696CF1">
        <w:rPr>
          <w:sz w:val="18"/>
          <w:szCs w:val="18"/>
        </w:rPr>
        <w:t>,</w:t>
      </w:r>
      <w:r w:rsidRPr="00696CF1">
        <w:rPr>
          <w:sz w:val="18"/>
          <w:szCs w:val="18"/>
        </w:rPr>
        <w:t xml:space="preserve"> similar losses </w:t>
      </w:r>
      <w:r w:rsidR="004C1C92" w:rsidRPr="00696CF1">
        <w:rPr>
          <w:sz w:val="18"/>
          <w:szCs w:val="18"/>
        </w:rPr>
        <w:t>have been</w:t>
      </w:r>
      <w:r w:rsidRPr="00696CF1">
        <w:rPr>
          <w:sz w:val="18"/>
          <w:szCs w:val="18"/>
        </w:rPr>
        <w:t xml:space="preserve"> felt </w:t>
      </w:r>
      <w:r w:rsidR="00430EB4" w:rsidRPr="00696CF1">
        <w:rPr>
          <w:sz w:val="18"/>
          <w:szCs w:val="18"/>
        </w:rPr>
        <w:t>so that</w:t>
      </w:r>
      <w:r w:rsidRPr="00696CF1">
        <w:rPr>
          <w:sz w:val="18"/>
          <w:szCs w:val="18"/>
        </w:rPr>
        <w:t xml:space="preserve"> a more realistic estimate would be an annual</w:t>
      </w:r>
      <w:r w:rsidR="00AE00AC" w:rsidRPr="00696CF1">
        <w:rPr>
          <w:sz w:val="18"/>
          <w:szCs w:val="18"/>
        </w:rPr>
        <w:t xml:space="preserve"> loss in revenue closer to € </w:t>
      </w:r>
      <w:r w:rsidR="007C30B6" w:rsidRPr="00696CF1">
        <w:rPr>
          <w:sz w:val="18"/>
          <w:szCs w:val="18"/>
        </w:rPr>
        <w:t>13,5</w:t>
      </w:r>
      <w:r w:rsidR="00AE00AC" w:rsidRPr="00696CF1">
        <w:rPr>
          <w:sz w:val="18"/>
          <w:szCs w:val="18"/>
        </w:rPr>
        <w:t xml:space="preserve"> billion Euro.</w:t>
      </w:r>
      <w:r w:rsidR="00641192" w:rsidRPr="00696CF1">
        <w:rPr>
          <w:sz w:val="18"/>
          <w:szCs w:val="18"/>
        </w:rPr>
        <w:t xml:space="preserve"> That is € 13,</w:t>
      </w:r>
      <w:r w:rsidR="007C30B6" w:rsidRPr="00696CF1">
        <w:rPr>
          <w:sz w:val="18"/>
          <w:szCs w:val="18"/>
        </w:rPr>
        <w:t>3</w:t>
      </w:r>
      <w:r w:rsidR="00641192" w:rsidRPr="00696CF1">
        <w:rPr>
          <w:sz w:val="18"/>
          <w:szCs w:val="18"/>
        </w:rPr>
        <w:t xml:space="preserve"> million each and </w:t>
      </w:r>
      <w:r w:rsidR="004E6A9F" w:rsidRPr="00696CF1">
        <w:rPr>
          <w:sz w:val="18"/>
          <w:szCs w:val="18"/>
        </w:rPr>
        <w:t xml:space="preserve">every day of the year. </w:t>
      </w:r>
    </w:p>
    <w:p w:rsidR="003273CE" w:rsidRDefault="00C51464" w:rsidP="00CF73DD">
      <w:pPr>
        <w:rPr>
          <w:sz w:val="18"/>
          <w:szCs w:val="18"/>
        </w:rPr>
      </w:pPr>
      <w:r w:rsidRPr="00696CF1">
        <w:rPr>
          <w:sz w:val="18"/>
          <w:szCs w:val="18"/>
        </w:rPr>
        <w:t xml:space="preserve">That as such doesn’t mean much in terms of how </w:t>
      </w:r>
      <w:r w:rsidR="00150025" w:rsidRPr="00696CF1">
        <w:rPr>
          <w:sz w:val="18"/>
          <w:szCs w:val="18"/>
        </w:rPr>
        <w:t xml:space="preserve">and if </w:t>
      </w:r>
      <w:r w:rsidRPr="00696CF1">
        <w:rPr>
          <w:sz w:val="18"/>
          <w:szCs w:val="18"/>
        </w:rPr>
        <w:t>it affected</w:t>
      </w:r>
      <w:r w:rsidR="003273CE" w:rsidRPr="00696CF1">
        <w:rPr>
          <w:sz w:val="18"/>
          <w:szCs w:val="18"/>
        </w:rPr>
        <w:t xml:space="preserve"> the margins of processors, after all</w:t>
      </w:r>
      <w:r w:rsidR="003D2275" w:rsidRPr="00696CF1">
        <w:rPr>
          <w:sz w:val="18"/>
          <w:szCs w:val="18"/>
        </w:rPr>
        <w:t>, farm gate prices</w:t>
      </w:r>
      <w:r w:rsidR="003273CE" w:rsidRPr="00696CF1">
        <w:rPr>
          <w:sz w:val="18"/>
          <w:szCs w:val="18"/>
        </w:rPr>
        <w:t xml:space="preserve"> declined too.</w:t>
      </w:r>
      <w:r w:rsidR="00150025" w:rsidRPr="00696CF1">
        <w:rPr>
          <w:sz w:val="18"/>
          <w:szCs w:val="18"/>
        </w:rPr>
        <w:t xml:space="preserve"> </w:t>
      </w:r>
      <w:r w:rsidR="003273CE" w:rsidRPr="00696CF1">
        <w:rPr>
          <w:sz w:val="18"/>
          <w:szCs w:val="18"/>
        </w:rPr>
        <w:t>That is an interesting one</w:t>
      </w:r>
      <w:r w:rsidR="00150025" w:rsidRPr="00696CF1">
        <w:rPr>
          <w:sz w:val="18"/>
          <w:szCs w:val="18"/>
        </w:rPr>
        <w:t>.</w:t>
      </w:r>
      <w:r w:rsidR="00B549F5" w:rsidRPr="00696CF1">
        <w:rPr>
          <w:sz w:val="18"/>
          <w:szCs w:val="18"/>
        </w:rPr>
        <w:t xml:space="preserve"> </w:t>
      </w:r>
      <w:r w:rsidR="00150025" w:rsidRPr="00696CF1">
        <w:rPr>
          <w:sz w:val="18"/>
          <w:szCs w:val="18"/>
        </w:rPr>
        <w:t xml:space="preserve">If we look at average </w:t>
      </w:r>
      <w:r w:rsidR="00B549F5" w:rsidRPr="00696CF1">
        <w:rPr>
          <w:sz w:val="18"/>
          <w:szCs w:val="18"/>
        </w:rPr>
        <w:t xml:space="preserve">EU </w:t>
      </w:r>
      <w:r w:rsidR="00150025" w:rsidRPr="00696CF1">
        <w:rPr>
          <w:sz w:val="18"/>
          <w:szCs w:val="18"/>
        </w:rPr>
        <w:t xml:space="preserve">farm gate prices in the </w:t>
      </w:r>
      <w:r w:rsidR="0071090D" w:rsidRPr="00696CF1">
        <w:rPr>
          <w:sz w:val="18"/>
          <w:szCs w:val="18"/>
        </w:rPr>
        <w:t>35</w:t>
      </w:r>
      <w:r w:rsidR="00150025" w:rsidRPr="00696CF1">
        <w:rPr>
          <w:sz w:val="18"/>
          <w:szCs w:val="18"/>
        </w:rPr>
        <w:t xml:space="preserve"> months before and the 3</w:t>
      </w:r>
      <w:r w:rsidR="0071090D" w:rsidRPr="00696CF1">
        <w:rPr>
          <w:sz w:val="18"/>
          <w:szCs w:val="18"/>
        </w:rPr>
        <w:t>5</w:t>
      </w:r>
      <w:r w:rsidR="00150025" w:rsidRPr="00696CF1">
        <w:rPr>
          <w:sz w:val="18"/>
          <w:szCs w:val="18"/>
        </w:rPr>
        <w:t xml:space="preserve"> months after the abolition of the milk quota</w:t>
      </w:r>
      <w:r w:rsidR="0071090D" w:rsidRPr="00696CF1">
        <w:rPr>
          <w:sz w:val="18"/>
          <w:szCs w:val="18"/>
        </w:rPr>
        <w:t>,</w:t>
      </w:r>
      <w:r w:rsidR="00AE6606" w:rsidRPr="00696CF1">
        <w:rPr>
          <w:sz w:val="18"/>
          <w:szCs w:val="18"/>
        </w:rPr>
        <w:t xml:space="preserve"> it becomes clear that farmers saw their income decline by more than the processors</w:t>
      </w:r>
      <w:r w:rsidR="00696CF1">
        <w:rPr>
          <w:sz w:val="18"/>
          <w:szCs w:val="18"/>
        </w:rPr>
        <w:t xml:space="preserve"> did</w:t>
      </w:r>
      <w:r w:rsidR="00AE6606" w:rsidRPr="00696CF1">
        <w:rPr>
          <w:sz w:val="18"/>
          <w:szCs w:val="18"/>
        </w:rPr>
        <w:t>:</w:t>
      </w:r>
    </w:p>
    <w:p w:rsidR="00AE6606" w:rsidRDefault="0071090D" w:rsidP="00CF73D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E896EEF">
            <wp:extent cx="5760000" cy="21960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B68" w:rsidRDefault="00475B68" w:rsidP="00CF73DD">
      <w:pPr>
        <w:rPr>
          <w:sz w:val="18"/>
          <w:szCs w:val="18"/>
        </w:rPr>
      </w:pPr>
    </w:p>
    <w:p w:rsidR="00E72AB9" w:rsidRDefault="007C657D" w:rsidP="00CF73DD">
      <w:pPr>
        <w:rPr>
          <w:sz w:val="18"/>
          <w:szCs w:val="18"/>
        </w:rPr>
      </w:pPr>
      <w:r w:rsidRPr="00696CF1">
        <w:rPr>
          <w:sz w:val="18"/>
          <w:szCs w:val="18"/>
        </w:rPr>
        <w:t>On the 153 billion kgs EU farmers</w:t>
      </w:r>
      <w:r w:rsidR="008429F9" w:rsidRPr="00696CF1">
        <w:rPr>
          <w:sz w:val="18"/>
          <w:szCs w:val="18"/>
        </w:rPr>
        <w:t xml:space="preserve"> produce every year, the loss of</w:t>
      </w:r>
      <w:r w:rsidRPr="00696CF1">
        <w:rPr>
          <w:sz w:val="18"/>
          <w:szCs w:val="18"/>
        </w:rPr>
        <w:t xml:space="preserve"> income </w:t>
      </w:r>
      <w:r w:rsidR="00D735C4" w:rsidRPr="00696CF1">
        <w:rPr>
          <w:sz w:val="18"/>
          <w:szCs w:val="18"/>
        </w:rPr>
        <w:t>in the 3</w:t>
      </w:r>
      <w:r w:rsidR="0071090D" w:rsidRPr="00696CF1">
        <w:rPr>
          <w:sz w:val="18"/>
          <w:szCs w:val="18"/>
        </w:rPr>
        <w:t>5</w:t>
      </w:r>
      <w:r w:rsidR="00D735C4" w:rsidRPr="00696CF1">
        <w:rPr>
          <w:sz w:val="18"/>
          <w:szCs w:val="18"/>
        </w:rPr>
        <w:t xml:space="preserve"> months post the abolition vs the 3</w:t>
      </w:r>
      <w:r w:rsidR="0071090D" w:rsidRPr="00696CF1">
        <w:rPr>
          <w:sz w:val="18"/>
          <w:szCs w:val="18"/>
        </w:rPr>
        <w:t>5</w:t>
      </w:r>
      <w:r w:rsidR="009047B2" w:rsidRPr="00696CF1">
        <w:rPr>
          <w:sz w:val="18"/>
          <w:szCs w:val="18"/>
        </w:rPr>
        <w:t xml:space="preserve"> </w:t>
      </w:r>
      <w:r w:rsidR="00D735C4" w:rsidRPr="00696CF1">
        <w:rPr>
          <w:sz w:val="18"/>
          <w:szCs w:val="18"/>
        </w:rPr>
        <w:t xml:space="preserve">months before has been </w:t>
      </w:r>
      <w:r w:rsidR="008429F9" w:rsidRPr="00696CF1">
        <w:rPr>
          <w:rFonts w:cstheme="minorHAnsi"/>
          <w:sz w:val="18"/>
          <w:szCs w:val="18"/>
        </w:rPr>
        <w:t>€</w:t>
      </w:r>
      <w:r w:rsidR="008429F9" w:rsidRPr="00696CF1">
        <w:rPr>
          <w:sz w:val="18"/>
          <w:szCs w:val="18"/>
        </w:rPr>
        <w:t xml:space="preserve"> 1</w:t>
      </w:r>
      <w:r w:rsidR="0071090D" w:rsidRPr="00696CF1">
        <w:rPr>
          <w:sz w:val="18"/>
          <w:szCs w:val="18"/>
        </w:rPr>
        <w:t>7,2</w:t>
      </w:r>
      <w:r w:rsidR="008429F9" w:rsidRPr="00696CF1">
        <w:rPr>
          <w:sz w:val="18"/>
          <w:szCs w:val="18"/>
        </w:rPr>
        <w:t xml:space="preserve"> billion.</w:t>
      </w:r>
      <w:r w:rsidR="00E466FF" w:rsidRPr="00696CF1">
        <w:rPr>
          <w:sz w:val="18"/>
          <w:szCs w:val="18"/>
        </w:rPr>
        <w:t xml:space="preserve"> With a dairy herd of 23,5 million head</w:t>
      </w:r>
      <w:r w:rsidR="0071090D" w:rsidRPr="00696CF1">
        <w:rPr>
          <w:sz w:val="18"/>
          <w:szCs w:val="18"/>
        </w:rPr>
        <w:t>,</w:t>
      </w:r>
      <w:r w:rsidR="00E466FF" w:rsidRPr="00696CF1">
        <w:rPr>
          <w:sz w:val="18"/>
          <w:szCs w:val="18"/>
        </w:rPr>
        <w:t xml:space="preserve"> that is a loss of income of  </w:t>
      </w:r>
      <w:r w:rsidR="00E466FF" w:rsidRPr="00696CF1">
        <w:rPr>
          <w:rFonts w:cstheme="minorHAnsi"/>
          <w:sz w:val="18"/>
          <w:szCs w:val="18"/>
        </w:rPr>
        <w:t>€</w:t>
      </w:r>
      <w:r w:rsidR="00E466FF" w:rsidRPr="00696CF1">
        <w:rPr>
          <w:sz w:val="18"/>
          <w:szCs w:val="18"/>
        </w:rPr>
        <w:t xml:space="preserve"> </w:t>
      </w:r>
      <w:r w:rsidR="0071090D" w:rsidRPr="00696CF1">
        <w:rPr>
          <w:sz w:val="18"/>
          <w:szCs w:val="18"/>
        </w:rPr>
        <w:t>732</w:t>
      </w:r>
      <w:r w:rsidR="00E466FF" w:rsidRPr="00696CF1">
        <w:rPr>
          <w:sz w:val="18"/>
          <w:szCs w:val="18"/>
        </w:rPr>
        <w:t>,-/ cow.</w:t>
      </w:r>
      <w:r w:rsidR="00E466FF">
        <w:rPr>
          <w:sz w:val="18"/>
          <w:szCs w:val="18"/>
        </w:rPr>
        <w:t xml:space="preserve"> </w:t>
      </w:r>
    </w:p>
    <w:p w:rsidR="00586CCB" w:rsidRDefault="00E72AB9" w:rsidP="00CF73DD">
      <w:pPr>
        <w:rPr>
          <w:sz w:val="18"/>
          <w:szCs w:val="18"/>
        </w:rPr>
      </w:pPr>
      <w:r>
        <w:rPr>
          <w:sz w:val="18"/>
          <w:szCs w:val="18"/>
        </w:rPr>
        <w:t>When we look at a number of</w:t>
      </w:r>
      <w:r w:rsidR="00CB0056">
        <w:rPr>
          <w:sz w:val="18"/>
          <w:szCs w:val="18"/>
        </w:rPr>
        <w:t xml:space="preserve"> milk producing countries, we come to the following</w:t>
      </w:r>
      <w:r>
        <w:rPr>
          <w:sz w:val="18"/>
          <w:szCs w:val="18"/>
        </w:rPr>
        <w:t xml:space="preserve"> loss of income on average farm level</w:t>
      </w:r>
      <w:r w:rsidR="00CB0056">
        <w:rPr>
          <w:sz w:val="18"/>
          <w:szCs w:val="18"/>
        </w:rPr>
        <w:t>:</w:t>
      </w:r>
    </w:p>
    <w:p w:rsidR="00CB0056" w:rsidRDefault="0071090D" w:rsidP="00CF73DD">
      <w:pPr>
        <w:rPr>
          <w:sz w:val="18"/>
          <w:szCs w:val="18"/>
        </w:rPr>
      </w:pPr>
      <w:r w:rsidRPr="0071090D">
        <w:rPr>
          <w:noProof/>
        </w:rPr>
        <w:drawing>
          <wp:inline distT="0" distB="0" distL="0" distR="0">
            <wp:extent cx="6331585" cy="1126392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12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92" w:rsidRDefault="00811DC7" w:rsidP="00CF73DD">
      <w:pPr>
        <w:rPr>
          <w:sz w:val="18"/>
          <w:szCs w:val="18"/>
        </w:rPr>
      </w:pPr>
      <w:r w:rsidRPr="00696CF1">
        <w:rPr>
          <w:sz w:val="18"/>
          <w:szCs w:val="18"/>
        </w:rPr>
        <w:t>Besides that, the EU has laid out</w:t>
      </w:r>
      <w:r w:rsidR="003755E7" w:rsidRPr="00696CF1">
        <w:rPr>
          <w:sz w:val="18"/>
          <w:szCs w:val="18"/>
        </w:rPr>
        <w:t xml:space="preserve"> about € 700 million in buying up SMP. How much of that will be earned back</w:t>
      </w:r>
      <w:r w:rsidR="00DA7447" w:rsidRPr="00696CF1">
        <w:rPr>
          <w:sz w:val="18"/>
          <w:szCs w:val="18"/>
        </w:rPr>
        <w:t xml:space="preserve"> through sales</w:t>
      </w:r>
      <w:r w:rsidR="003755E7" w:rsidRPr="00696CF1">
        <w:rPr>
          <w:sz w:val="18"/>
          <w:szCs w:val="18"/>
        </w:rPr>
        <w:t xml:space="preserve"> remains to be seen. Currently EU sells at € 1.</w:t>
      </w:r>
      <w:r w:rsidR="0071090D" w:rsidRPr="00696CF1">
        <w:rPr>
          <w:sz w:val="18"/>
          <w:szCs w:val="18"/>
        </w:rPr>
        <w:t>050</w:t>
      </w:r>
      <w:r w:rsidR="003755E7" w:rsidRPr="00696CF1">
        <w:rPr>
          <w:sz w:val="18"/>
          <w:szCs w:val="18"/>
        </w:rPr>
        <w:t>/mt</w:t>
      </w:r>
      <w:r w:rsidR="00F345D1" w:rsidRPr="00696CF1">
        <w:rPr>
          <w:sz w:val="18"/>
          <w:szCs w:val="18"/>
        </w:rPr>
        <w:t xml:space="preserve"> with still 37</w:t>
      </w:r>
      <w:r w:rsidR="0071090D" w:rsidRPr="00696CF1">
        <w:rPr>
          <w:sz w:val="18"/>
          <w:szCs w:val="18"/>
        </w:rPr>
        <w:t>0</w:t>
      </w:r>
      <w:r w:rsidR="008F5DAF" w:rsidRPr="00696CF1">
        <w:rPr>
          <w:sz w:val="18"/>
          <w:szCs w:val="18"/>
        </w:rPr>
        <w:t>.000mt in stock. On paper, there is a</w:t>
      </w:r>
      <w:r w:rsidR="00F345D1" w:rsidRPr="00696CF1">
        <w:rPr>
          <w:sz w:val="18"/>
          <w:szCs w:val="18"/>
        </w:rPr>
        <w:t xml:space="preserve">lready a foreseeable loss of € </w:t>
      </w:r>
      <w:r w:rsidR="0071090D" w:rsidRPr="00696CF1">
        <w:rPr>
          <w:sz w:val="18"/>
          <w:szCs w:val="18"/>
        </w:rPr>
        <w:t>239</w:t>
      </w:r>
      <w:r w:rsidR="00F345D1" w:rsidRPr="00696CF1">
        <w:rPr>
          <w:sz w:val="18"/>
          <w:szCs w:val="18"/>
        </w:rPr>
        <w:t xml:space="preserve"> million to the EU </w:t>
      </w:r>
      <w:r w:rsidR="00160BFB" w:rsidRPr="00696CF1">
        <w:rPr>
          <w:sz w:val="18"/>
          <w:szCs w:val="18"/>
        </w:rPr>
        <w:t>which is</w:t>
      </w:r>
      <w:r w:rsidR="00F345D1" w:rsidRPr="00696CF1">
        <w:rPr>
          <w:sz w:val="18"/>
          <w:szCs w:val="18"/>
        </w:rPr>
        <w:t xml:space="preserve"> likely to increase over time.</w:t>
      </w:r>
      <w:r w:rsidR="0071090D" w:rsidRPr="00696CF1">
        <w:rPr>
          <w:sz w:val="18"/>
          <w:szCs w:val="18"/>
        </w:rPr>
        <w:t xml:space="preserve"> This is exclusive of  losses already taken, finance costs and storage that amount to an approximate € 55 Million.</w:t>
      </w:r>
    </w:p>
    <w:p w:rsidR="00525C45" w:rsidRDefault="005352F2" w:rsidP="00CF73DD">
      <w:pPr>
        <w:rPr>
          <w:sz w:val="18"/>
          <w:szCs w:val="18"/>
        </w:rPr>
      </w:pPr>
      <w:r>
        <w:rPr>
          <w:sz w:val="18"/>
          <w:szCs w:val="18"/>
        </w:rPr>
        <w:t>2017 has been a fairly good year for farm gate prices</w:t>
      </w:r>
      <w:r w:rsidR="00134BFF">
        <w:rPr>
          <w:sz w:val="18"/>
          <w:szCs w:val="18"/>
        </w:rPr>
        <w:t xml:space="preserve">, with an average of </w:t>
      </w:r>
      <w:r w:rsidR="00134BFF">
        <w:rPr>
          <w:rFonts w:cstheme="minorHAnsi"/>
          <w:sz w:val="18"/>
          <w:szCs w:val="18"/>
        </w:rPr>
        <w:t>€</w:t>
      </w:r>
      <w:r w:rsidR="00134BFF">
        <w:rPr>
          <w:sz w:val="18"/>
          <w:szCs w:val="18"/>
        </w:rPr>
        <w:t xml:space="preserve"> 34,21/100 kgs year to date October. This compares to </w:t>
      </w:r>
      <w:r w:rsidR="00525C45">
        <w:rPr>
          <w:sz w:val="18"/>
          <w:szCs w:val="18"/>
        </w:rPr>
        <w:t xml:space="preserve">           </w:t>
      </w:r>
      <w:r w:rsidR="00134BFF">
        <w:rPr>
          <w:rFonts w:cstheme="minorHAnsi"/>
          <w:sz w:val="18"/>
          <w:szCs w:val="18"/>
        </w:rPr>
        <w:t>€</w:t>
      </w:r>
      <w:r w:rsidR="00134BFF">
        <w:rPr>
          <w:sz w:val="18"/>
          <w:szCs w:val="18"/>
        </w:rPr>
        <w:t xml:space="preserve"> 28,43/100 kgs in 2016.</w:t>
      </w:r>
      <w:r w:rsidR="00890310">
        <w:rPr>
          <w:sz w:val="18"/>
          <w:szCs w:val="18"/>
        </w:rPr>
        <w:t xml:space="preserve"> </w:t>
      </w:r>
    </w:p>
    <w:p w:rsidR="008F5DAF" w:rsidRDefault="007E66D8" w:rsidP="00CF73DD">
      <w:pPr>
        <w:rPr>
          <w:sz w:val="18"/>
          <w:szCs w:val="18"/>
        </w:rPr>
      </w:pPr>
      <w:r>
        <w:rPr>
          <w:sz w:val="18"/>
          <w:szCs w:val="18"/>
        </w:rPr>
        <w:t>Currently, t</w:t>
      </w:r>
      <w:r w:rsidR="004128AC">
        <w:rPr>
          <w:sz w:val="18"/>
          <w:szCs w:val="18"/>
        </w:rPr>
        <w:t xml:space="preserve">here is milk in abundance with </w:t>
      </w:r>
      <w:r w:rsidR="00525C45">
        <w:rPr>
          <w:sz w:val="18"/>
          <w:szCs w:val="18"/>
        </w:rPr>
        <w:t xml:space="preserve">still accelerating </w:t>
      </w:r>
      <w:r w:rsidR="004128AC">
        <w:rPr>
          <w:sz w:val="18"/>
          <w:szCs w:val="18"/>
        </w:rPr>
        <w:t>production increases fuel</w:t>
      </w:r>
      <w:r w:rsidR="00C61D4E">
        <w:rPr>
          <w:sz w:val="18"/>
          <w:szCs w:val="18"/>
        </w:rPr>
        <w:t xml:space="preserve">ed by high farm gate prices. </w:t>
      </w:r>
      <w:r w:rsidR="00430EB4">
        <w:rPr>
          <w:sz w:val="18"/>
          <w:szCs w:val="18"/>
        </w:rPr>
        <w:t>Increasing production and as a result of that, lower finished product prices</w:t>
      </w:r>
      <w:r w:rsidR="00D93A05">
        <w:rPr>
          <w:sz w:val="18"/>
          <w:szCs w:val="18"/>
        </w:rPr>
        <w:t>,</w:t>
      </w:r>
      <w:r w:rsidR="00430EB4">
        <w:rPr>
          <w:sz w:val="18"/>
          <w:szCs w:val="18"/>
        </w:rPr>
        <w:t xml:space="preserve"> will inevitably see farm gate prices go down so that extra revenue made in 2017 by dairy farmers will </w:t>
      </w:r>
      <w:r w:rsidR="001A5671">
        <w:rPr>
          <w:sz w:val="18"/>
          <w:szCs w:val="18"/>
        </w:rPr>
        <w:t xml:space="preserve">( at least partially) </w:t>
      </w:r>
      <w:r>
        <w:rPr>
          <w:sz w:val="18"/>
          <w:szCs w:val="18"/>
        </w:rPr>
        <w:t>evaporate</w:t>
      </w:r>
      <w:r w:rsidR="00430EB4">
        <w:rPr>
          <w:sz w:val="18"/>
          <w:szCs w:val="18"/>
        </w:rPr>
        <w:t xml:space="preserve"> in 2018</w:t>
      </w:r>
      <w:r>
        <w:rPr>
          <w:sz w:val="18"/>
          <w:szCs w:val="18"/>
        </w:rPr>
        <w:t xml:space="preserve"> and beyond.</w:t>
      </w:r>
    </w:p>
    <w:p w:rsidR="00B60213" w:rsidRPr="00696CF1" w:rsidRDefault="00B60213" w:rsidP="00CF73DD">
      <w:pPr>
        <w:rPr>
          <w:sz w:val="18"/>
          <w:szCs w:val="18"/>
        </w:rPr>
      </w:pPr>
      <w:r w:rsidRPr="00696CF1">
        <w:rPr>
          <w:sz w:val="18"/>
          <w:szCs w:val="18"/>
        </w:rPr>
        <w:t>If we look at the cost of the abolition of the milk quota:</w:t>
      </w:r>
    </w:p>
    <w:p w:rsidR="00B60213" w:rsidRPr="00696CF1" w:rsidRDefault="002B17DB" w:rsidP="00B60213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696CF1">
        <w:rPr>
          <w:sz w:val="18"/>
          <w:szCs w:val="18"/>
        </w:rPr>
        <w:t>To the Dairy industry</w:t>
      </w:r>
      <w:r w:rsidR="00B60213" w:rsidRPr="00696CF1">
        <w:rPr>
          <w:sz w:val="18"/>
          <w:szCs w:val="18"/>
        </w:rPr>
        <w:t xml:space="preserve"> </w:t>
      </w:r>
      <w:r w:rsidRPr="00696CF1">
        <w:rPr>
          <w:sz w:val="18"/>
          <w:szCs w:val="18"/>
        </w:rPr>
        <w:t>f</w:t>
      </w:r>
      <w:r w:rsidR="00B60213" w:rsidRPr="00696CF1">
        <w:rPr>
          <w:sz w:val="18"/>
          <w:szCs w:val="18"/>
        </w:rPr>
        <w:t>rom 1</w:t>
      </w:r>
      <w:r w:rsidR="00B60213" w:rsidRPr="00696CF1">
        <w:rPr>
          <w:sz w:val="18"/>
          <w:szCs w:val="18"/>
          <w:vertAlign w:val="superscript"/>
        </w:rPr>
        <w:t>st</w:t>
      </w:r>
      <w:r w:rsidR="00B60213" w:rsidRPr="00696CF1">
        <w:rPr>
          <w:sz w:val="18"/>
          <w:szCs w:val="18"/>
        </w:rPr>
        <w:t xml:space="preserve"> April 2015 </w:t>
      </w:r>
      <w:r w:rsidR="001806C2" w:rsidRPr="00696CF1">
        <w:rPr>
          <w:sz w:val="18"/>
          <w:szCs w:val="18"/>
        </w:rPr>
        <w:t xml:space="preserve">through </w:t>
      </w:r>
      <w:r w:rsidR="00B60213" w:rsidRPr="00696CF1">
        <w:rPr>
          <w:sz w:val="18"/>
          <w:szCs w:val="18"/>
        </w:rPr>
        <w:t>to 31</w:t>
      </w:r>
      <w:r w:rsidR="00B60213" w:rsidRPr="00696CF1">
        <w:rPr>
          <w:sz w:val="18"/>
          <w:szCs w:val="18"/>
          <w:vertAlign w:val="superscript"/>
        </w:rPr>
        <w:t>st</w:t>
      </w:r>
      <w:r w:rsidR="00B60213" w:rsidRPr="00696CF1">
        <w:rPr>
          <w:sz w:val="18"/>
          <w:szCs w:val="18"/>
        </w:rPr>
        <w:t xml:space="preserve"> December 2017</w:t>
      </w:r>
      <w:r w:rsidRPr="00696CF1">
        <w:rPr>
          <w:sz w:val="18"/>
          <w:szCs w:val="18"/>
        </w:rPr>
        <w:t xml:space="preserve"> in lost revenue</w:t>
      </w:r>
      <w:r w:rsidR="00B60213" w:rsidRPr="00696CF1">
        <w:rPr>
          <w:sz w:val="18"/>
          <w:szCs w:val="18"/>
        </w:rPr>
        <w:t xml:space="preserve">: € </w:t>
      </w:r>
      <w:r w:rsidRPr="00696CF1">
        <w:rPr>
          <w:sz w:val="18"/>
          <w:szCs w:val="18"/>
        </w:rPr>
        <w:t>1</w:t>
      </w:r>
      <w:r w:rsidR="0071090D" w:rsidRPr="00696CF1">
        <w:rPr>
          <w:sz w:val="18"/>
          <w:szCs w:val="18"/>
        </w:rPr>
        <w:t>4.769.000.000</w:t>
      </w:r>
      <w:r w:rsidRPr="00696CF1">
        <w:rPr>
          <w:sz w:val="18"/>
          <w:szCs w:val="18"/>
        </w:rPr>
        <w:t>,-</w:t>
      </w:r>
    </w:p>
    <w:p w:rsidR="001806C2" w:rsidRPr="00696CF1" w:rsidRDefault="001806C2" w:rsidP="00B60213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696CF1">
        <w:rPr>
          <w:sz w:val="18"/>
          <w:szCs w:val="18"/>
        </w:rPr>
        <w:t>To the Dairy farmers from 1</w:t>
      </w:r>
      <w:r w:rsidRPr="00696CF1">
        <w:rPr>
          <w:sz w:val="18"/>
          <w:szCs w:val="18"/>
          <w:vertAlign w:val="superscript"/>
        </w:rPr>
        <w:t>st</w:t>
      </w:r>
      <w:r w:rsidRPr="00696CF1">
        <w:rPr>
          <w:sz w:val="18"/>
          <w:szCs w:val="18"/>
        </w:rPr>
        <w:t xml:space="preserve"> April 2015 through to 31</w:t>
      </w:r>
      <w:r w:rsidRPr="00696CF1">
        <w:rPr>
          <w:sz w:val="18"/>
          <w:szCs w:val="18"/>
          <w:vertAlign w:val="superscript"/>
        </w:rPr>
        <w:t>st</w:t>
      </w:r>
      <w:r w:rsidRPr="00696CF1">
        <w:rPr>
          <w:sz w:val="18"/>
          <w:szCs w:val="18"/>
        </w:rPr>
        <w:t xml:space="preserve"> December 2017 in lost income : </w:t>
      </w:r>
      <w:r w:rsidR="00051B98" w:rsidRPr="00696CF1">
        <w:rPr>
          <w:sz w:val="18"/>
          <w:szCs w:val="18"/>
        </w:rPr>
        <w:t xml:space="preserve"> </w:t>
      </w:r>
      <w:r w:rsidRPr="00696CF1">
        <w:rPr>
          <w:rFonts w:cstheme="minorHAnsi"/>
          <w:sz w:val="18"/>
          <w:szCs w:val="18"/>
        </w:rPr>
        <w:t>€</w:t>
      </w:r>
      <w:r w:rsidRPr="00696CF1">
        <w:rPr>
          <w:sz w:val="18"/>
          <w:szCs w:val="18"/>
        </w:rPr>
        <w:t xml:space="preserve"> </w:t>
      </w:r>
      <w:r w:rsidR="00051B98" w:rsidRPr="00696CF1">
        <w:rPr>
          <w:sz w:val="18"/>
          <w:szCs w:val="18"/>
        </w:rPr>
        <w:t>1</w:t>
      </w:r>
      <w:r w:rsidR="0071090D" w:rsidRPr="00696CF1">
        <w:rPr>
          <w:sz w:val="18"/>
          <w:szCs w:val="18"/>
        </w:rPr>
        <w:t>7.212.829.184</w:t>
      </w:r>
      <w:r w:rsidR="00051B98" w:rsidRPr="00696CF1">
        <w:rPr>
          <w:sz w:val="18"/>
          <w:szCs w:val="18"/>
        </w:rPr>
        <w:t>,-</w:t>
      </w:r>
    </w:p>
    <w:p w:rsidR="002B17DB" w:rsidRPr="00696CF1" w:rsidRDefault="00F73AF7" w:rsidP="00B60213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696CF1">
        <w:rPr>
          <w:sz w:val="18"/>
          <w:szCs w:val="18"/>
        </w:rPr>
        <w:t xml:space="preserve">A minimum of € </w:t>
      </w:r>
      <w:r w:rsidR="0071090D" w:rsidRPr="00696CF1">
        <w:rPr>
          <w:sz w:val="18"/>
          <w:szCs w:val="18"/>
        </w:rPr>
        <w:t>285</w:t>
      </w:r>
      <w:r w:rsidRPr="00696CF1">
        <w:rPr>
          <w:sz w:val="18"/>
          <w:szCs w:val="18"/>
        </w:rPr>
        <w:t>.000.000,- to the EU</w:t>
      </w:r>
    </w:p>
    <w:p w:rsidR="0090690A" w:rsidRDefault="00893160" w:rsidP="00CF73DD">
      <w:pPr>
        <w:rPr>
          <w:sz w:val="18"/>
          <w:szCs w:val="18"/>
        </w:rPr>
      </w:pPr>
      <w:r>
        <w:rPr>
          <w:sz w:val="18"/>
          <w:szCs w:val="18"/>
        </w:rPr>
        <w:t>Given the evaporated revenue and farm income on top of actual costs incurred by the EU tax payer</w:t>
      </w:r>
      <w:r w:rsidR="0071407C">
        <w:rPr>
          <w:sz w:val="18"/>
          <w:szCs w:val="18"/>
        </w:rPr>
        <w:t xml:space="preserve"> since the abolition of the EU Milk Quota, it would be fair to say</w:t>
      </w:r>
      <w:r w:rsidR="002801D4">
        <w:rPr>
          <w:sz w:val="18"/>
          <w:szCs w:val="18"/>
        </w:rPr>
        <w:t xml:space="preserve"> that the freedom to produce as much milk as one could has come at a tremendous price.</w:t>
      </w:r>
    </w:p>
    <w:p w:rsidR="00AF7C3C" w:rsidRDefault="002801D4" w:rsidP="00CF73DD">
      <w:pPr>
        <w:rPr>
          <w:sz w:val="18"/>
          <w:szCs w:val="18"/>
        </w:rPr>
      </w:pPr>
      <w:r>
        <w:rPr>
          <w:sz w:val="18"/>
          <w:szCs w:val="18"/>
        </w:rPr>
        <w:t>The soft landing</w:t>
      </w:r>
      <w:r w:rsidR="0049257B">
        <w:rPr>
          <w:sz w:val="18"/>
          <w:szCs w:val="18"/>
        </w:rPr>
        <w:t xml:space="preserve"> post the abolition </w:t>
      </w:r>
      <w:r w:rsidR="00F911B3">
        <w:rPr>
          <w:sz w:val="18"/>
          <w:szCs w:val="18"/>
        </w:rPr>
        <w:t xml:space="preserve">the EU spoke of beforehand </w:t>
      </w:r>
      <w:r w:rsidR="0049257B">
        <w:rPr>
          <w:sz w:val="18"/>
          <w:szCs w:val="18"/>
        </w:rPr>
        <w:t xml:space="preserve">hasn’t really </w:t>
      </w:r>
      <w:proofErr w:type="spellStart"/>
      <w:r w:rsidR="00F911B3">
        <w:rPr>
          <w:sz w:val="18"/>
          <w:szCs w:val="18"/>
        </w:rPr>
        <w:t>materialis</w:t>
      </w:r>
      <w:r w:rsidR="0049257B">
        <w:rPr>
          <w:sz w:val="18"/>
          <w:szCs w:val="18"/>
        </w:rPr>
        <w:t>ed</w:t>
      </w:r>
      <w:proofErr w:type="spellEnd"/>
      <w:r w:rsidR="00F911B3">
        <w:rPr>
          <w:sz w:val="18"/>
          <w:szCs w:val="18"/>
        </w:rPr>
        <w:t>,</w:t>
      </w:r>
      <w:r w:rsidR="0049257B">
        <w:rPr>
          <w:sz w:val="18"/>
          <w:szCs w:val="18"/>
        </w:rPr>
        <w:t xml:space="preserve"> although the EU commission ma</w:t>
      </w:r>
      <w:r w:rsidR="00F911B3">
        <w:rPr>
          <w:sz w:val="18"/>
          <w:szCs w:val="18"/>
        </w:rPr>
        <w:t xml:space="preserve">y say it could have been worse, </w:t>
      </w:r>
      <w:r w:rsidR="0049257B">
        <w:rPr>
          <w:sz w:val="18"/>
          <w:szCs w:val="18"/>
        </w:rPr>
        <w:t xml:space="preserve">had </w:t>
      </w:r>
      <w:r w:rsidR="00F911B3">
        <w:rPr>
          <w:sz w:val="18"/>
          <w:szCs w:val="18"/>
        </w:rPr>
        <w:t xml:space="preserve">they </w:t>
      </w:r>
      <w:r w:rsidR="0049257B">
        <w:rPr>
          <w:sz w:val="18"/>
          <w:szCs w:val="18"/>
        </w:rPr>
        <w:t>not interfered and they would absolutely be right about that.</w:t>
      </w:r>
      <w:r w:rsidR="00725B7A">
        <w:rPr>
          <w:sz w:val="18"/>
          <w:szCs w:val="18"/>
        </w:rPr>
        <w:t xml:space="preserve"> </w:t>
      </w:r>
    </w:p>
    <w:p w:rsidR="00296886" w:rsidRDefault="00725B7A" w:rsidP="00CF73DD">
      <w:pPr>
        <w:rPr>
          <w:sz w:val="18"/>
          <w:szCs w:val="18"/>
        </w:rPr>
      </w:pPr>
      <w:r>
        <w:rPr>
          <w:sz w:val="18"/>
          <w:szCs w:val="18"/>
        </w:rPr>
        <w:t>The legacy of EU’s interference with the market however</w:t>
      </w:r>
      <w:r w:rsidR="001252C0">
        <w:rPr>
          <w:sz w:val="18"/>
          <w:szCs w:val="18"/>
        </w:rPr>
        <w:t>,</w:t>
      </w:r>
      <w:r>
        <w:rPr>
          <w:sz w:val="18"/>
          <w:szCs w:val="18"/>
        </w:rPr>
        <w:t xml:space="preserve"> is that</w:t>
      </w:r>
      <w:r w:rsidR="00AF7C3C">
        <w:rPr>
          <w:sz w:val="18"/>
          <w:szCs w:val="18"/>
        </w:rPr>
        <w:t xml:space="preserve"> the stocks frustrate a recovery of the market</w:t>
      </w:r>
      <w:r w:rsidR="00AC1D32">
        <w:rPr>
          <w:sz w:val="18"/>
          <w:szCs w:val="18"/>
        </w:rPr>
        <w:t xml:space="preserve"> as the</w:t>
      </w:r>
      <w:r w:rsidR="00296886">
        <w:rPr>
          <w:sz w:val="18"/>
          <w:szCs w:val="18"/>
        </w:rPr>
        <w:t xml:space="preserve"> nearly</w:t>
      </w:r>
      <w:r w:rsidR="00AF7C3C">
        <w:rPr>
          <w:sz w:val="18"/>
          <w:szCs w:val="18"/>
        </w:rPr>
        <w:t xml:space="preserve"> 3 billion kgs of</w:t>
      </w:r>
      <w:r w:rsidR="00296886">
        <w:rPr>
          <w:sz w:val="18"/>
          <w:szCs w:val="18"/>
        </w:rPr>
        <w:t xml:space="preserve"> Liquid Milk Equivalent in the form of SMP stock will continue to burden the market</w:t>
      </w:r>
      <w:r w:rsidR="006B4D21">
        <w:rPr>
          <w:sz w:val="18"/>
          <w:szCs w:val="18"/>
        </w:rPr>
        <w:t>.</w:t>
      </w:r>
    </w:p>
    <w:p w:rsidR="006B4D21" w:rsidRDefault="006B4D21" w:rsidP="00CF73DD">
      <w:pPr>
        <w:rPr>
          <w:sz w:val="18"/>
          <w:szCs w:val="18"/>
        </w:rPr>
      </w:pPr>
      <w:r>
        <w:rPr>
          <w:sz w:val="18"/>
          <w:szCs w:val="18"/>
        </w:rPr>
        <w:t>The EU commission has said it is going to dispose of the stocks as soon as possible</w:t>
      </w:r>
      <w:r w:rsidR="0098450C">
        <w:rPr>
          <w:sz w:val="18"/>
          <w:szCs w:val="18"/>
        </w:rPr>
        <w:t xml:space="preserve">, using all available possibilities. This will not happen this year anymore but we may count with it for next </w:t>
      </w:r>
      <w:r w:rsidR="009C27BE">
        <w:rPr>
          <w:sz w:val="18"/>
          <w:szCs w:val="18"/>
        </w:rPr>
        <w:t>year.</w:t>
      </w:r>
    </w:p>
    <w:p w:rsidR="009C27BE" w:rsidRDefault="009C27BE" w:rsidP="00CF73DD">
      <w:pPr>
        <w:rPr>
          <w:sz w:val="18"/>
          <w:szCs w:val="18"/>
        </w:rPr>
      </w:pPr>
      <w:r>
        <w:rPr>
          <w:sz w:val="18"/>
          <w:szCs w:val="18"/>
        </w:rPr>
        <w:t>Unless the goods are destroyed through use as bio mass, or given away as food aid, the disposal will inevitably have a strong impact on the market at large.</w:t>
      </w:r>
    </w:p>
    <w:p w:rsidR="008E4433" w:rsidRDefault="008E4433" w:rsidP="00CF73DD">
      <w:pPr>
        <w:rPr>
          <w:sz w:val="18"/>
          <w:szCs w:val="18"/>
        </w:rPr>
      </w:pPr>
      <w:r>
        <w:rPr>
          <w:sz w:val="18"/>
          <w:szCs w:val="18"/>
        </w:rPr>
        <w:t>With the misbalance between demand for Butterfat and Protein, the issue at hand is not an easy one but a first step would be to implement workable tools to manage milk production growth.</w:t>
      </w:r>
    </w:p>
    <w:p w:rsidR="00696CF1" w:rsidRDefault="00696CF1" w:rsidP="00CF73DD">
      <w:pPr>
        <w:rPr>
          <w:sz w:val="18"/>
          <w:szCs w:val="18"/>
        </w:rPr>
      </w:pPr>
    </w:p>
    <w:p w:rsidR="00696CF1" w:rsidRDefault="00696CF1" w:rsidP="00CF73DD">
      <w:pPr>
        <w:rPr>
          <w:sz w:val="18"/>
          <w:szCs w:val="18"/>
        </w:rPr>
      </w:pPr>
    </w:p>
    <w:p w:rsidR="00F57321" w:rsidRDefault="00F57321" w:rsidP="00CF73DD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The majority of the dairy industry was strongly in</w:t>
      </w:r>
      <w:r w:rsidR="007772EC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favour</w:t>
      </w:r>
      <w:proofErr w:type="spellEnd"/>
      <w:r>
        <w:rPr>
          <w:sz w:val="18"/>
          <w:szCs w:val="18"/>
        </w:rPr>
        <w:t xml:space="preserve"> of </w:t>
      </w:r>
      <w:r w:rsidR="007772EC">
        <w:rPr>
          <w:sz w:val="18"/>
          <w:szCs w:val="18"/>
        </w:rPr>
        <w:t>losing</w:t>
      </w:r>
      <w:r>
        <w:rPr>
          <w:sz w:val="18"/>
          <w:szCs w:val="18"/>
        </w:rPr>
        <w:t xml:space="preserve"> the Milk Quota but they</w:t>
      </w:r>
      <w:r w:rsidR="00394A5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394A5F">
        <w:rPr>
          <w:sz w:val="18"/>
          <w:szCs w:val="18"/>
        </w:rPr>
        <w:t xml:space="preserve"> especially the farmer contingent among them, </w:t>
      </w:r>
      <w:r>
        <w:rPr>
          <w:sz w:val="18"/>
          <w:szCs w:val="18"/>
        </w:rPr>
        <w:t>may well wonder</w:t>
      </w:r>
      <w:r w:rsidR="00AA0B1A">
        <w:rPr>
          <w:sz w:val="18"/>
          <w:szCs w:val="18"/>
        </w:rPr>
        <w:t xml:space="preserve"> i</w:t>
      </w:r>
      <w:r w:rsidR="007772EC">
        <w:rPr>
          <w:sz w:val="18"/>
          <w:szCs w:val="18"/>
        </w:rPr>
        <w:t>f the price of being regulated has not been</w:t>
      </w:r>
      <w:r w:rsidR="00AA0B1A">
        <w:rPr>
          <w:sz w:val="18"/>
          <w:szCs w:val="18"/>
        </w:rPr>
        <w:t xml:space="preserve"> a real bargain compared to the current freedom.</w:t>
      </w:r>
    </w:p>
    <w:p w:rsidR="007772EC" w:rsidRPr="00055521" w:rsidRDefault="007772EC" w:rsidP="00CF73DD">
      <w:pPr>
        <w:rPr>
          <w:b/>
          <w:sz w:val="18"/>
          <w:szCs w:val="18"/>
        </w:rPr>
      </w:pPr>
      <w:proofErr w:type="spellStart"/>
      <w:r w:rsidRPr="00055521">
        <w:rPr>
          <w:b/>
          <w:sz w:val="18"/>
          <w:szCs w:val="18"/>
        </w:rPr>
        <w:t>Greenmark</w:t>
      </w:r>
      <w:proofErr w:type="spellEnd"/>
      <w:r w:rsidRPr="00055521">
        <w:rPr>
          <w:b/>
          <w:sz w:val="18"/>
          <w:szCs w:val="18"/>
        </w:rPr>
        <w:t xml:space="preserve"> Dairy, Robert Schorsij</w:t>
      </w:r>
    </w:p>
    <w:sectPr w:rsidR="007772EC" w:rsidRPr="00055521" w:rsidSect="00FB4821">
      <w:headerReference w:type="default" r:id="rId13"/>
      <w:footerReference w:type="default" r:id="rId14"/>
      <w:pgSz w:w="12240" w:h="15840"/>
      <w:pgMar w:top="1418" w:right="851" w:bottom="1418" w:left="1418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F6" w:rsidRDefault="00624AF6" w:rsidP="00FE40B7">
      <w:pPr>
        <w:spacing w:after="0" w:line="240" w:lineRule="auto"/>
      </w:pPr>
      <w:r>
        <w:separator/>
      </w:r>
    </w:p>
  </w:endnote>
  <w:endnote w:type="continuationSeparator" w:id="0">
    <w:p w:rsidR="00624AF6" w:rsidRDefault="00624AF6" w:rsidP="00F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0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DC7" w:rsidRDefault="00811DC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6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0B7" w:rsidRDefault="00FE40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F6" w:rsidRDefault="00624AF6" w:rsidP="00FE40B7">
      <w:pPr>
        <w:spacing w:after="0" w:line="240" w:lineRule="auto"/>
      </w:pPr>
      <w:r>
        <w:separator/>
      </w:r>
    </w:p>
  </w:footnote>
  <w:footnote w:type="continuationSeparator" w:id="0">
    <w:p w:rsidR="00624AF6" w:rsidRDefault="00624AF6" w:rsidP="00F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21" w:rsidRDefault="00347C17" w:rsidP="00DD255A">
    <w:pPr>
      <w:pStyle w:val="Koptekst"/>
      <w:jc w:val="center"/>
    </w:pPr>
    <w:r>
      <w:rPr>
        <w:noProof/>
      </w:rPr>
      <w:drawing>
        <wp:inline distT="0" distB="0" distL="0" distR="0" wp14:anchorId="79025B3A" wp14:editId="6A72CAFC">
          <wp:extent cx="4320000" cy="101520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101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7977"/>
    <w:multiLevelType w:val="hybridMultilevel"/>
    <w:tmpl w:val="F244D5CC"/>
    <w:lvl w:ilvl="0" w:tplc="ABBCC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DD"/>
    <w:rsid w:val="00002A9A"/>
    <w:rsid w:val="000244B1"/>
    <w:rsid w:val="00035379"/>
    <w:rsid w:val="00051B98"/>
    <w:rsid w:val="00055521"/>
    <w:rsid w:val="00086BD1"/>
    <w:rsid w:val="000968CE"/>
    <w:rsid w:val="000C26F9"/>
    <w:rsid w:val="000F4B3A"/>
    <w:rsid w:val="000F7869"/>
    <w:rsid w:val="0011442F"/>
    <w:rsid w:val="00121066"/>
    <w:rsid w:val="001252C0"/>
    <w:rsid w:val="00134BFF"/>
    <w:rsid w:val="00150025"/>
    <w:rsid w:val="00160BFB"/>
    <w:rsid w:val="001806C2"/>
    <w:rsid w:val="001A1DF5"/>
    <w:rsid w:val="001A5671"/>
    <w:rsid w:val="001F239D"/>
    <w:rsid w:val="001F6874"/>
    <w:rsid w:val="00207279"/>
    <w:rsid w:val="00213890"/>
    <w:rsid w:val="002216C8"/>
    <w:rsid w:val="00235C59"/>
    <w:rsid w:val="00251BDC"/>
    <w:rsid w:val="00270E3F"/>
    <w:rsid w:val="00273BD1"/>
    <w:rsid w:val="002801D4"/>
    <w:rsid w:val="0028716F"/>
    <w:rsid w:val="00296886"/>
    <w:rsid w:val="002B17DB"/>
    <w:rsid w:val="002B4676"/>
    <w:rsid w:val="002C04D9"/>
    <w:rsid w:val="002C3ED1"/>
    <w:rsid w:val="002C4D63"/>
    <w:rsid w:val="002C7651"/>
    <w:rsid w:val="00305B92"/>
    <w:rsid w:val="00312A5E"/>
    <w:rsid w:val="00312F95"/>
    <w:rsid w:val="00320AA6"/>
    <w:rsid w:val="003273CE"/>
    <w:rsid w:val="00346BB5"/>
    <w:rsid w:val="00347C17"/>
    <w:rsid w:val="00352151"/>
    <w:rsid w:val="00365893"/>
    <w:rsid w:val="00373450"/>
    <w:rsid w:val="00373DF7"/>
    <w:rsid w:val="003755E7"/>
    <w:rsid w:val="003869D3"/>
    <w:rsid w:val="00386DDD"/>
    <w:rsid w:val="00394A5F"/>
    <w:rsid w:val="003C7E0F"/>
    <w:rsid w:val="003D2275"/>
    <w:rsid w:val="003D4992"/>
    <w:rsid w:val="00402CD8"/>
    <w:rsid w:val="004128AC"/>
    <w:rsid w:val="00417442"/>
    <w:rsid w:val="00430EB4"/>
    <w:rsid w:val="0043240F"/>
    <w:rsid w:val="004409BD"/>
    <w:rsid w:val="00475B68"/>
    <w:rsid w:val="00480878"/>
    <w:rsid w:val="0049257B"/>
    <w:rsid w:val="004C1C92"/>
    <w:rsid w:val="004D3CC2"/>
    <w:rsid w:val="004D46E1"/>
    <w:rsid w:val="004D53C1"/>
    <w:rsid w:val="004E6A9F"/>
    <w:rsid w:val="004F04B3"/>
    <w:rsid w:val="00514460"/>
    <w:rsid w:val="00523BC8"/>
    <w:rsid w:val="0052532C"/>
    <w:rsid w:val="00525C45"/>
    <w:rsid w:val="005352F2"/>
    <w:rsid w:val="00537C1B"/>
    <w:rsid w:val="00547FE6"/>
    <w:rsid w:val="00586CCB"/>
    <w:rsid w:val="00592C10"/>
    <w:rsid w:val="005B42C1"/>
    <w:rsid w:val="005C2114"/>
    <w:rsid w:val="005D0F5C"/>
    <w:rsid w:val="005D6C6E"/>
    <w:rsid w:val="006022BF"/>
    <w:rsid w:val="00602F0E"/>
    <w:rsid w:val="00602F48"/>
    <w:rsid w:val="00604DC3"/>
    <w:rsid w:val="00605D34"/>
    <w:rsid w:val="00607E64"/>
    <w:rsid w:val="00610490"/>
    <w:rsid w:val="00624AF6"/>
    <w:rsid w:val="00641192"/>
    <w:rsid w:val="0064662F"/>
    <w:rsid w:val="00654D75"/>
    <w:rsid w:val="006556BC"/>
    <w:rsid w:val="00655ED8"/>
    <w:rsid w:val="00671D7B"/>
    <w:rsid w:val="00673CF9"/>
    <w:rsid w:val="00696CF1"/>
    <w:rsid w:val="006B4D21"/>
    <w:rsid w:val="006F3EFB"/>
    <w:rsid w:val="006F5768"/>
    <w:rsid w:val="0071090D"/>
    <w:rsid w:val="0071407C"/>
    <w:rsid w:val="007254EA"/>
    <w:rsid w:val="00725B7A"/>
    <w:rsid w:val="007545DA"/>
    <w:rsid w:val="00775381"/>
    <w:rsid w:val="007772EC"/>
    <w:rsid w:val="007B14B6"/>
    <w:rsid w:val="007C30B6"/>
    <w:rsid w:val="007C657D"/>
    <w:rsid w:val="007C6916"/>
    <w:rsid w:val="007E66D8"/>
    <w:rsid w:val="008026B5"/>
    <w:rsid w:val="00811DC7"/>
    <w:rsid w:val="00812B91"/>
    <w:rsid w:val="0082139C"/>
    <w:rsid w:val="00821743"/>
    <w:rsid w:val="00825749"/>
    <w:rsid w:val="008429F9"/>
    <w:rsid w:val="00867BBC"/>
    <w:rsid w:val="00873843"/>
    <w:rsid w:val="00890310"/>
    <w:rsid w:val="00893160"/>
    <w:rsid w:val="00894DB8"/>
    <w:rsid w:val="008B1784"/>
    <w:rsid w:val="008C65DE"/>
    <w:rsid w:val="008E4433"/>
    <w:rsid w:val="008F5DAF"/>
    <w:rsid w:val="009047B2"/>
    <w:rsid w:val="0090690A"/>
    <w:rsid w:val="00911CF5"/>
    <w:rsid w:val="00923EB8"/>
    <w:rsid w:val="00924EFF"/>
    <w:rsid w:val="00941346"/>
    <w:rsid w:val="0097618F"/>
    <w:rsid w:val="00977395"/>
    <w:rsid w:val="00980AF7"/>
    <w:rsid w:val="0098450C"/>
    <w:rsid w:val="009B1981"/>
    <w:rsid w:val="009C27BE"/>
    <w:rsid w:val="009D4B81"/>
    <w:rsid w:val="009D6841"/>
    <w:rsid w:val="009F07A0"/>
    <w:rsid w:val="00A15B38"/>
    <w:rsid w:val="00A5461D"/>
    <w:rsid w:val="00A77CEE"/>
    <w:rsid w:val="00AA0B1A"/>
    <w:rsid w:val="00AB029F"/>
    <w:rsid w:val="00AC167F"/>
    <w:rsid w:val="00AC1D32"/>
    <w:rsid w:val="00AD1547"/>
    <w:rsid w:val="00AD638A"/>
    <w:rsid w:val="00AE00AC"/>
    <w:rsid w:val="00AE6606"/>
    <w:rsid w:val="00AE7A75"/>
    <w:rsid w:val="00AF7C3C"/>
    <w:rsid w:val="00B14B00"/>
    <w:rsid w:val="00B26594"/>
    <w:rsid w:val="00B30A31"/>
    <w:rsid w:val="00B549F5"/>
    <w:rsid w:val="00B60213"/>
    <w:rsid w:val="00B70ABD"/>
    <w:rsid w:val="00BD7B11"/>
    <w:rsid w:val="00BE1478"/>
    <w:rsid w:val="00C0053A"/>
    <w:rsid w:val="00C02C12"/>
    <w:rsid w:val="00C44674"/>
    <w:rsid w:val="00C51464"/>
    <w:rsid w:val="00C61D4E"/>
    <w:rsid w:val="00C64956"/>
    <w:rsid w:val="00C66945"/>
    <w:rsid w:val="00C70D70"/>
    <w:rsid w:val="00C70E4E"/>
    <w:rsid w:val="00C8499B"/>
    <w:rsid w:val="00CA57B9"/>
    <w:rsid w:val="00CB0056"/>
    <w:rsid w:val="00CD7CA7"/>
    <w:rsid w:val="00CF2F7F"/>
    <w:rsid w:val="00CF73DD"/>
    <w:rsid w:val="00D728CF"/>
    <w:rsid w:val="00D73471"/>
    <w:rsid w:val="00D735C4"/>
    <w:rsid w:val="00D81102"/>
    <w:rsid w:val="00D93A05"/>
    <w:rsid w:val="00DA7447"/>
    <w:rsid w:val="00DC3952"/>
    <w:rsid w:val="00DD255A"/>
    <w:rsid w:val="00DD3E99"/>
    <w:rsid w:val="00E0446D"/>
    <w:rsid w:val="00E12A18"/>
    <w:rsid w:val="00E466FF"/>
    <w:rsid w:val="00E66141"/>
    <w:rsid w:val="00E72AB9"/>
    <w:rsid w:val="00E9169E"/>
    <w:rsid w:val="00EA31FC"/>
    <w:rsid w:val="00EB306E"/>
    <w:rsid w:val="00EC33F8"/>
    <w:rsid w:val="00F05E6E"/>
    <w:rsid w:val="00F142F2"/>
    <w:rsid w:val="00F21FC5"/>
    <w:rsid w:val="00F345D1"/>
    <w:rsid w:val="00F54039"/>
    <w:rsid w:val="00F57321"/>
    <w:rsid w:val="00F57DCC"/>
    <w:rsid w:val="00F73AF7"/>
    <w:rsid w:val="00F76885"/>
    <w:rsid w:val="00F911B3"/>
    <w:rsid w:val="00FB4821"/>
    <w:rsid w:val="00FE01A3"/>
    <w:rsid w:val="00FE0317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2A7C"/>
  <w15:docId w15:val="{09E5861B-042B-4A8E-9CFC-2E7C208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B1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602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40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40B7"/>
  </w:style>
  <w:style w:type="paragraph" w:styleId="Voettekst">
    <w:name w:val="footer"/>
    <w:basedOn w:val="Standaard"/>
    <w:link w:val="VoettekstChar"/>
    <w:uiPriority w:val="99"/>
    <w:unhideWhenUsed/>
    <w:rsid w:val="00FE40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Schorsij</cp:lastModifiedBy>
  <cp:revision>2</cp:revision>
  <dcterms:created xsi:type="dcterms:W3CDTF">2018-05-14T08:08:00Z</dcterms:created>
  <dcterms:modified xsi:type="dcterms:W3CDTF">2018-05-14T08:08:00Z</dcterms:modified>
</cp:coreProperties>
</file>