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7DCBA" w14:textId="06ED1BCA" w:rsidR="00BA6498" w:rsidRDefault="00704F00" w:rsidP="009068B0">
      <w:pPr>
        <w:jc w:val="center"/>
      </w:pPr>
      <w:r>
        <w:rPr>
          <w:noProof/>
        </w:rPr>
        <mc:AlternateContent>
          <mc:Choice Requires="wps">
            <w:drawing>
              <wp:anchor distT="45720" distB="45720" distL="114300" distR="114300" simplePos="0" relativeHeight="251660288" behindDoc="0" locked="0" layoutInCell="1" allowOverlap="1" wp14:anchorId="5C2F7621" wp14:editId="3F0199D7">
                <wp:simplePos x="0" y="0"/>
                <wp:positionH relativeFrom="margin">
                  <wp:posOffset>8131810</wp:posOffset>
                </wp:positionH>
                <wp:positionV relativeFrom="paragraph">
                  <wp:posOffset>963930</wp:posOffset>
                </wp:positionV>
                <wp:extent cx="1638935" cy="2259330"/>
                <wp:effectExtent l="0" t="0" r="1841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259330"/>
                        </a:xfrm>
                        <a:prstGeom prst="rect">
                          <a:avLst/>
                        </a:prstGeom>
                        <a:solidFill>
                          <a:schemeClr val="accent5">
                            <a:lumMod val="40000"/>
                            <a:lumOff val="60000"/>
                          </a:schemeClr>
                        </a:solidFill>
                        <a:ln w="9525">
                          <a:solidFill>
                            <a:srgbClr val="000000"/>
                          </a:solidFill>
                          <a:miter lim="800000"/>
                          <a:headEnd/>
                          <a:tailEnd/>
                        </a:ln>
                      </wps:spPr>
                      <wps:txbx>
                        <w:txbxContent>
                          <w:p w14:paraId="21E048F7" w14:textId="5D916E72" w:rsidR="00210AA6" w:rsidRPr="00704F00" w:rsidRDefault="00210AA6" w:rsidP="00704F00">
                            <w:pPr>
                              <w:rPr>
                                <w:b/>
                                <w:bCs/>
                                <w:sz w:val="12"/>
                                <w:szCs w:val="12"/>
                              </w:rPr>
                            </w:pPr>
                            <w:r w:rsidRPr="00704F00">
                              <w:rPr>
                                <w:b/>
                                <w:bCs/>
                                <w:sz w:val="12"/>
                                <w:szCs w:val="12"/>
                              </w:rPr>
                              <w:t>Across the board, EU intra trade in Casein has been 66% lower or – 1,810mt in May</w:t>
                            </w:r>
                          </w:p>
                          <w:p w14:paraId="45A28E00" w14:textId="6CF86510" w:rsidR="00210AA6" w:rsidRPr="00704F00" w:rsidRDefault="00210AA6" w:rsidP="00704F00">
                            <w:pPr>
                              <w:rPr>
                                <w:b/>
                                <w:bCs/>
                              </w:rPr>
                            </w:pPr>
                            <w:r w:rsidRPr="00704F00">
                              <w:rPr>
                                <w:b/>
                                <w:bCs/>
                                <w:sz w:val="12"/>
                                <w:szCs w:val="12"/>
                              </w:rPr>
                              <w:t xml:space="preserve">The biggest declines in exports have been in Ireland, </w:t>
                            </w:r>
                            <w:proofErr w:type="gramStart"/>
                            <w:r w:rsidRPr="00704F00">
                              <w:rPr>
                                <w:b/>
                                <w:bCs/>
                                <w:sz w:val="12"/>
                                <w:szCs w:val="12"/>
                              </w:rPr>
                              <w:t>France</w:t>
                            </w:r>
                            <w:proofErr w:type="gramEnd"/>
                            <w:r w:rsidRPr="00704F00">
                              <w:rPr>
                                <w:b/>
                                <w:bCs/>
                                <w:sz w:val="12"/>
                                <w:szCs w:val="12"/>
                              </w:rPr>
                              <w:t xml:space="preserve"> and Germany</w:t>
                            </w:r>
                            <w:r w:rsidR="00704F00" w:rsidRPr="00704F00">
                              <w:rPr>
                                <w:b/>
                                <w:bCs/>
                                <w:sz w:val="12"/>
                                <w:szCs w:val="12"/>
                              </w:rPr>
                              <w:t>.</w:t>
                            </w:r>
                          </w:p>
                          <w:p w14:paraId="082E7443" w14:textId="77777777" w:rsidR="00210AA6" w:rsidRPr="00704F00" w:rsidRDefault="00210AA6" w:rsidP="00210AA6">
                            <w:pPr>
                              <w:rPr>
                                <w:b/>
                                <w:bCs/>
                              </w:rPr>
                            </w:pPr>
                            <w:r w:rsidRPr="00704F00">
                              <w:rPr>
                                <w:b/>
                                <w:bCs/>
                                <w:sz w:val="12"/>
                                <w:szCs w:val="12"/>
                              </w:rPr>
                              <w:t xml:space="preserve">On the import side, the biggest declines were noted in Italy, The Netherlands, </w:t>
                            </w:r>
                            <w:proofErr w:type="gramStart"/>
                            <w:r w:rsidRPr="00704F00">
                              <w:rPr>
                                <w:b/>
                                <w:bCs/>
                                <w:sz w:val="12"/>
                                <w:szCs w:val="12"/>
                              </w:rPr>
                              <w:t>Poland</w:t>
                            </w:r>
                            <w:proofErr w:type="gramEnd"/>
                            <w:r w:rsidRPr="00704F00">
                              <w:rPr>
                                <w:b/>
                                <w:bCs/>
                                <w:sz w:val="12"/>
                                <w:szCs w:val="12"/>
                              </w:rPr>
                              <w:t xml:space="preserve"> and</w:t>
                            </w:r>
                            <w:r w:rsidRPr="00704F00">
                              <w:rPr>
                                <w:b/>
                                <w:bCs/>
                              </w:rPr>
                              <w:t xml:space="preserve"> </w:t>
                            </w:r>
                            <w:r w:rsidRPr="00704F00">
                              <w:rPr>
                                <w:b/>
                                <w:bCs/>
                                <w:sz w:val="12"/>
                                <w:szCs w:val="12"/>
                              </w:rPr>
                              <w:t>Belgium</w:t>
                            </w:r>
                          </w:p>
                          <w:p w14:paraId="792EF525" w14:textId="77777777" w:rsidR="00210AA6" w:rsidRPr="00704F00" w:rsidRDefault="00210AA6" w:rsidP="00210AA6">
                            <w:pPr>
                              <w:pStyle w:val="Lijstalinea"/>
                              <w:rPr>
                                <w:b/>
                                <w:bCs/>
                                <w:sz w:val="12"/>
                                <w:szCs w:val="12"/>
                              </w:rPr>
                            </w:pPr>
                          </w:p>
                          <w:p w14:paraId="197F7F3C" w14:textId="77777777" w:rsidR="00210AA6" w:rsidRPr="00704F00" w:rsidRDefault="00210AA6" w:rsidP="00704F00">
                            <w:pPr>
                              <w:rPr>
                                <w:b/>
                                <w:bCs/>
                                <w:sz w:val="12"/>
                                <w:szCs w:val="12"/>
                              </w:rPr>
                            </w:pPr>
                            <w:r w:rsidRPr="00704F00">
                              <w:rPr>
                                <w:b/>
                                <w:bCs/>
                                <w:sz w:val="12"/>
                                <w:szCs w:val="12"/>
                              </w:rPr>
                              <w:t xml:space="preserve">The drop in demand during May have been caused by the closure of the majority of food service outlets and the subsequent lower production of Mozzarella type cheeses where Rennet Casein is used for. </w:t>
                            </w:r>
                          </w:p>
                          <w:p w14:paraId="6C61E170" w14:textId="77777777" w:rsidR="00210AA6" w:rsidRPr="00210AA6" w:rsidRDefault="00210AA6" w:rsidP="00704F00">
                            <w:pPr>
                              <w:rPr>
                                <w:b/>
                                <w:bCs/>
                                <w:sz w:val="12"/>
                                <w:szCs w:val="12"/>
                              </w:rPr>
                            </w:pPr>
                            <w:r w:rsidRPr="00210AA6">
                              <w:rPr>
                                <w:b/>
                                <w:bCs/>
                                <w:sz w:val="12"/>
                                <w:szCs w:val="12"/>
                              </w:rPr>
                              <w:t>In general, it is likely that most of the declines were caused by supply chain disruptions because of Corona.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F7621" id="_x0000_t202" coordsize="21600,21600" o:spt="202" path="m,l,21600r21600,l21600,xe">
                <v:stroke joinstyle="miter"/>
                <v:path gradientshapeok="t" o:connecttype="rect"/>
              </v:shapetype>
              <v:shape id="Tekstvak 2" o:spid="_x0000_s1026" type="#_x0000_t202" style="position:absolute;left:0;text-align:left;margin-left:640.3pt;margin-top:75.9pt;width:129.05pt;height:177.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" fillcolor="#bdd6ee [1304]">
                <v:textbox>
                  <w:txbxContent>
                    <w:p w14:paraId="21E048F7" w14:textId="5D916E72" w:rsidR="00210AA6" w:rsidRPr="00704F00" w:rsidRDefault="00210AA6" w:rsidP="00704F00">
                      <w:pPr>
                        <w:rPr>
                          <w:b/>
                          <w:bCs/>
                          <w:sz w:val="12"/>
                          <w:szCs w:val="12"/>
                        </w:rPr>
                      </w:pPr>
                      <w:r w:rsidRPr="00704F00">
                        <w:rPr>
                          <w:b/>
                          <w:bCs/>
                          <w:sz w:val="12"/>
                          <w:szCs w:val="12"/>
                        </w:rPr>
                        <w:t>Across the board, EU intra trade in Casein has been 66% lower or – 1,810mt in May</w:t>
                      </w:r>
                    </w:p>
                    <w:p w14:paraId="45A28E00" w14:textId="6CF86510" w:rsidR="00210AA6" w:rsidRPr="00704F00" w:rsidRDefault="00210AA6" w:rsidP="00704F00">
                      <w:pPr>
                        <w:rPr>
                          <w:b/>
                          <w:bCs/>
                        </w:rPr>
                      </w:pPr>
                      <w:r w:rsidRPr="00704F00">
                        <w:rPr>
                          <w:b/>
                          <w:bCs/>
                          <w:sz w:val="12"/>
                          <w:szCs w:val="12"/>
                        </w:rPr>
                        <w:t xml:space="preserve">The biggest declines in exports have been in Ireland, </w:t>
                      </w:r>
                      <w:proofErr w:type="gramStart"/>
                      <w:r w:rsidRPr="00704F00">
                        <w:rPr>
                          <w:b/>
                          <w:bCs/>
                          <w:sz w:val="12"/>
                          <w:szCs w:val="12"/>
                        </w:rPr>
                        <w:t>France</w:t>
                      </w:r>
                      <w:proofErr w:type="gramEnd"/>
                      <w:r w:rsidRPr="00704F00">
                        <w:rPr>
                          <w:b/>
                          <w:bCs/>
                          <w:sz w:val="12"/>
                          <w:szCs w:val="12"/>
                        </w:rPr>
                        <w:t xml:space="preserve"> and Germany</w:t>
                      </w:r>
                      <w:r w:rsidR="00704F00" w:rsidRPr="00704F00">
                        <w:rPr>
                          <w:b/>
                          <w:bCs/>
                          <w:sz w:val="12"/>
                          <w:szCs w:val="12"/>
                        </w:rPr>
                        <w:t>.</w:t>
                      </w:r>
                    </w:p>
                    <w:p w14:paraId="082E7443" w14:textId="77777777" w:rsidR="00210AA6" w:rsidRPr="00704F00" w:rsidRDefault="00210AA6" w:rsidP="00210AA6">
                      <w:pPr>
                        <w:rPr>
                          <w:b/>
                          <w:bCs/>
                        </w:rPr>
                      </w:pPr>
                      <w:r w:rsidRPr="00704F00">
                        <w:rPr>
                          <w:b/>
                          <w:bCs/>
                          <w:sz w:val="12"/>
                          <w:szCs w:val="12"/>
                        </w:rPr>
                        <w:t xml:space="preserve">On the import side, the biggest declines were noted in Italy, The Netherlands, </w:t>
                      </w:r>
                      <w:proofErr w:type="gramStart"/>
                      <w:r w:rsidRPr="00704F00">
                        <w:rPr>
                          <w:b/>
                          <w:bCs/>
                          <w:sz w:val="12"/>
                          <w:szCs w:val="12"/>
                        </w:rPr>
                        <w:t>Poland</w:t>
                      </w:r>
                      <w:proofErr w:type="gramEnd"/>
                      <w:r w:rsidRPr="00704F00">
                        <w:rPr>
                          <w:b/>
                          <w:bCs/>
                          <w:sz w:val="12"/>
                          <w:szCs w:val="12"/>
                        </w:rPr>
                        <w:t xml:space="preserve"> and</w:t>
                      </w:r>
                      <w:r w:rsidRPr="00704F00">
                        <w:rPr>
                          <w:b/>
                          <w:bCs/>
                        </w:rPr>
                        <w:t xml:space="preserve"> </w:t>
                      </w:r>
                      <w:r w:rsidRPr="00704F00">
                        <w:rPr>
                          <w:b/>
                          <w:bCs/>
                          <w:sz w:val="12"/>
                          <w:szCs w:val="12"/>
                        </w:rPr>
                        <w:t>Belgium</w:t>
                      </w:r>
                    </w:p>
                    <w:p w14:paraId="792EF525" w14:textId="77777777" w:rsidR="00210AA6" w:rsidRPr="00704F00" w:rsidRDefault="00210AA6" w:rsidP="00210AA6">
                      <w:pPr>
                        <w:pStyle w:val="Lijstalinea"/>
                        <w:rPr>
                          <w:b/>
                          <w:bCs/>
                          <w:sz w:val="12"/>
                          <w:szCs w:val="12"/>
                        </w:rPr>
                      </w:pPr>
                    </w:p>
                    <w:p w14:paraId="197F7F3C" w14:textId="77777777" w:rsidR="00210AA6" w:rsidRPr="00704F00" w:rsidRDefault="00210AA6" w:rsidP="00704F00">
                      <w:pPr>
                        <w:rPr>
                          <w:b/>
                          <w:bCs/>
                          <w:sz w:val="12"/>
                          <w:szCs w:val="12"/>
                        </w:rPr>
                      </w:pPr>
                      <w:r w:rsidRPr="00704F00">
                        <w:rPr>
                          <w:b/>
                          <w:bCs/>
                          <w:sz w:val="12"/>
                          <w:szCs w:val="12"/>
                        </w:rPr>
                        <w:t xml:space="preserve">The drop in demand during May have been caused by the closure of the majority of food service outlets and the subsequent lower production of Mozzarella type cheeses where Rennet Casein is used for. </w:t>
                      </w:r>
                    </w:p>
                    <w:p w14:paraId="6C61E170" w14:textId="77777777" w:rsidR="00210AA6" w:rsidRPr="00210AA6" w:rsidRDefault="00210AA6" w:rsidP="00704F00">
                      <w:pPr>
                        <w:rPr>
                          <w:b/>
                          <w:bCs/>
                          <w:sz w:val="12"/>
                          <w:szCs w:val="12"/>
                        </w:rPr>
                      </w:pPr>
                      <w:r w:rsidRPr="00210AA6">
                        <w:rPr>
                          <w:b/>
                          <w:bCs/>
                          <w:sz w:val="12"/>
                          <w:szCs w:val="12"/>
                        </w:rPr>
                        <w:t>In general, it is likely that most of the declines were caused by supply chain disruptions because of Corona.</w:t>
                      </w:r>
                    </w:p>
                  </w:txbxContent>
                </v:textbox>
                <w10:wrap type="square" anchorx="margin"/>
              </v:shape>
            </w:pict>
          </mc:Fallback>
        </mc:AlternateContent>
      </w:r>
      <w:r w:rsidR="009068B0">
        <w:rPr>
          <w:noProof/>
        </w:rPr>
        <w:drawing>
          <wp:inline distT="0" distB="0" distL="0" distR="0" wp14:anchorId="6D7A57C4" wp14:editId="6F8CFAF5">
            <wp:extent cx="3971925" cy="976343"/>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mark gif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0463" cy="1116096"/>
                    </a:xfrm>
                    <a:prstGeom prst="rect">
                      <a:avLst/>
                    </a:prstGeom>
                  </pic:spPr>
                </pic:pic>
              </a:graphicData>
            </a:graphic>
          </wp:inline>
        </w:drawing>
      </w:r>
    </w:p>
    <w:p w14:paraId="79BE8855" w14:textId="38649D23" w:rsidR="00D4727A" w:rsidRDefault="005D039F" w:rsidP="00D4727A">
      <w:pPr>
        <w:jc w:val="center"/>
        <w:rPr>
          <w:b/>
          <w:bCs/>
          <w:sz w:val="32"/>
          <w:szCs w:val="32"/>
        </w:rPr>
      </w:pPr>
      <w:r w:rsidRPr="00D4727A">
        <w:rPr>
          <w:b/>
          <w:bCs/>
          <w:sz w:val="32"/>
          <w:szCs w:val="32"/>
        </w:rPr>
        <w:t>EU</w:t>
      </w:r>
      <w:r w:rsidR="00D4727A">
        <w:rPr>
          <w:b/>
          <w:bCs/>
          <w:sz w:val="32"/>
          <w:szCs w:val="32"/>
        </w:rPr>
        <w:t>27</w:t>
      </w:r>
      <w:r w:rsidRPr="00D4727A">
        <w:rPr>
          <w:b/>
          <w:bCs/>
          <w:sz w:val="32"/>
          <w:szCs w:val="32"/>
        </w:rPr>
        <w:t xml:space="preserve"> INTRA</w:t>
      </w:r>
      <w:r w:rsidR="00D4727A">
        <w:rPr>
          <w:b/>
          <w:bCs/>
          <w:sz w:val="32"/>
          <w:szCs w:val="32"/>
        </w:rPr>
        <w:t>-</w:t>
      </w:r>
      <w:r w:rsidRPr="00D4727A">
        <w:rPr>
          <w:b/>
          <w:bCs/>
          <w:sz w:val="32"/>
          <w:szCs w:val="32"/>
        </w:rPr>
        <w:t>TRADE</w:t>
      </w:r>
    </w:p>
    <w:p w14:paraId="612334BD" w14:textId="50FDC779" w:rsidR="003B59ED" w:rsidRDefault="003B59ED" w:rsidP="009068B0">
      <w:r>
        <w:t>Caseins</w:t>
      </w:r>
    </w:p>
    <w:p w14:paraId="5DA8E738" w14:textId="7D4BB0C7" w:rsidR="003B59ED" w:rsidRDefault="00E74001" w:rsidP="009068B0">
      <w:r w:rsidRPr="00E74001">
        <w:rPr>
          <w:noProof/>
        </w:rPr>
        <w:drawing>
          <wp:inline distT="0" distB="0" distL="0" distR="0" wp14:anchorId="5978AE30" wp14:editId="24BB8FF2">
            <wp:extent cx="7981827" cy="1183266"/>
            <wp:effectExtent l="0" t="0" r="63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8084" cy="1191606"/>
                    </a:xfrm>
                    <a:prstGeom prst="rect">
                      <a:avLst/>
                    </a:prstGeom>
                    <a:noFill/>
                    <a:ln>
                      <a:noFill/>
                    </a:ln>
                  </pic:spPr>
                </pic:pic>
              </a:graphicData>
            </a:graphic>
          </wp:inline>
        </w:drawing>
      </w:r>
    </w:p>
    <w:p w14:paraId="64FF23F5" w14:textId="2D76D740" w:rsidR="00210AA6" w:rsidRDefault="00210AA6" w:rsidP="009068B0"/>
    <w:p w14:paraId="236B52C3" w14:textId="45DB2607" w:rsidR="003B59ED" w:rsidRDefault="004F3B23" w:rsidP="009068B0">
      <w:r w:rsidRPr="004F3B23">
        <w:rPr>
          <w:noProof/>
        </w:rPr>
        <w:drawing>
          <wp:inline distT="0" distB="0" distL="0" distR="0" wp14:anchorId="3FE7B82B" wp14:editId="14A11576">
            <wp:extent cx="9640800" cy="2800800"/>
            <wp:effectExtent l="0" t="0" r="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0800" cy="2800800"/>
                    </a:xfrm>
                    <a:prstGeom prst="rect">
                      <a:avLst/>
                    </a:prstGeom>
                    <a:noFill/>
                    <a:ln>
                      <a:noFill/>
                    </a:ln>
                  </pic:spPr>
                </pic:pic>
              </a:graphicData>
            </a:graphic>
          </wp:inline>
        </w:drawing>
      </w:r>
    </w:p>
    <w:p w14:paraId="1889133C" w14:textId="0C418BF2" w:rsidR="004F3B23" w:rsidRDefault="00704F00" w:rsidP="009068B0">
      <w:r>
        <w:rPr>
          <w:noProof/>
        </w:rPr>
        <w:lastRenderedPageBreak/>
        <mc:AlternateContent>
          <mc:Choice Requires="wps">
            <w:drawing>
              <wp:anchor distT="45720" distB="45720" distL="114300" distR="114300" simplePos="0" relativeHeight="251662336" behindDoc="0" locked="0" layoutInCell="1" allowOverlap="1" wp14:anchorId="452CBF83" wp14:editId="0873D48B">
                <wp:simplePos x="0" y="0"/>
                <wp:positionH relativeFrom="margin">
                  <wp:align>right</wp:align>
                </wp:positionH>
                <wp:positionV relativeFrom="paragraph">
                  <wp:posOffset>26035</wp:posOffset>
                </wp:positionV>
                <wp:extent cx="1639570" cy="2164715"/>
                <wp:effectExtent l="0" t="0" r="17780" b="2603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165063"/>
                        </a:xfrm>
                        <a:prstGeom prst="rect">
                          <a:avLst/>
                        </a:prstGeom>
                        <a:solidFill>
                          <a:schemeClr val="accent5">
                            <a:lumMod val="40000"/>
                            <a:lumOff val="60000"/>
                          </a:schemeClr>
                        </a:solidFill>
                        <a:ln w="9525">
                          <a:solidFill>
                            <a:srgbClr val="000000"/>
                          </a:solidFill>
                          <a:miter lim="800000"/>
                          <a:headEnd/>
                          <a:tailEnd/>
                        </a:ln>
                      </wps:spPr>
                      <wps:txbx>
                        <w:txbxContent>
                          <w:p w14:paraId="5B10AA14" w14:textId="77777777" w:rsidR="00704F00" w:rsidRPr="00704F00" w:rsidRDefault="00704F00" w:rsidP="00704F00">
                            <w:pPr>
                              <w:rPr>
                                <w:b/>
                                <w:bCs/>
                                <w:sz w:val="12"/>
                                <w:szCs w:val="12"/>
                              </w:rPr>
                            </w:pPr>
                            <w:r w:rsidRPr="00704F00">
                              <w:rPr>
                                <w:b/>
                                <w:bCs/>
                                <w:sz w:val="12"/>
                                <w:szCs w:val="12"/>
                              </w:rPr>
                              <w:t>Across the board, EU intra trade in Caseinates has been 39% lower or – 1,071mt in May</w:t>
                            </w:r>
                          </w:p>
                          <w:p w14:paraId="6D66AF11" w14:textId="77777777" w:rsidR="00704F00" w:rsidRPr="00704F00" w:rsidRDefault="00704F00" w:rsidP="00704F00">
                            <w:pPr>
                              <w:rPr>
                                <w:b/>
                                <w:bCs/>
                                <w:sz w:val="12"/>
                                <w:szCs w:val="12"/>
                              </w:rPr>
                            </w:pPr>
                            <w:r w:rsidRPr="00704F00">
                              <w:rPr>
                                <w:b/>
                                <w:bCs/>
                                <w:sz w:val="12"/>
                                <w:szCs w:val="12"/>
                              </w:rPr>
                              <w:t xml:space="preserve">The biggest declines in exports have been in Ireland, </w:t>
                            </w:r>
                            <w:proofErr w:type="gramStart"/>
                            <w:r w:rsidRPr="00704F00">
                              <w:rPr>
                                <w:b/>
                                <w:bCs/>
                                <w:sz w:val="12"/>
                                <w:szCs w:val="12"/>
                              </w:rPr>
                              <w:t>Germany</w:t>
                            </w:r>
                            <w:proofErr w:type="gramEnd"/>
                            <w:r w:rsidRPr="00704F00">
                              <w:rPr>
                                <w:b/>
                                <w:bCs/>
                                <w:sz w:val="12"/>
                                <w:szCs w:val="12"/>
                              </w:rPr>
                              <w:t xml:space="preserve"> and France. </w:t>
                            </w:r>
                          </w:p>
                          <w:p w14:paraId="72F5447D" w14:textId="77777777" w:rsidR="00704F00" w:rsidRPr="00704F00" w:rsidRDefault="00704F00" w:rsidP="00704F00">
                            <w:pPr>
                              <w:rPr>
                                <w:b/>
                                <w:bCs/>
                                <w:sz w:val="12"/>
                                <w:szCs w:val="12"/>
                              </w:rPr>
                            </w:pPr>
                            <w:r w:rsidRPr="00704F00">
                              <w:rPr>
                                <w:b/>
                                <w:bCs/>
                                <w:sz w:val="12"/>
                                <w:szCs w:val="12"/>
                              </w:rPr>
                              <w:t xml:space="preserve">On the import side, the biggest declines were noted in Germany, The Netherlands, </w:t>
                            </w:r>
                            <w:proofErr w:type="gramStart"/>
                            <w:r w:rsidRPr="00704F00">
                              <w:rPr>
                                <w:b/>
                                <w:bCs/>
                                <w:sz w:val="12"/>
                                <w:szCs w:val="12"/>
                              </w:rPr>
                              <w:t>Poland</w:t>
                            </w:r>
                            <w:proofErr w:type="gramEnd"/>
                            <w:r w:rsidRPr="00704F00">
                              <w:rPr>
                                <w:b/>
                                <w:bCs/>
                                <w:sz w:val="12"/>
                                <w:szCs w:val="12"/>
                              </w:rPr>
                              <w:t xml:space="preserve"> and Belgium</w:t>
                            </w:r>
                            <w:r w:rsidRPr="00704F00">
                              <w:rPr>
                                <w:b/>
                                <w:bCs/>
                                <w:sz w:val="12"/>
                                <w:szCs w:val="12"/>
                              </w:rPr>
                              <w:t>.</w:t>
                            </w:r>
                          </w:p>
                          <w:p w14:paraId="00DB90C4" w14:textId="5DF74A96" w:rsidR="00704F00" w:rsidRPr="00704F00" w:rsidRDefault="00704F00" w:rsidP="00704F00">
                            <w:pPr>
                              <w:rPr>
                                <w:b/>
                                <w:bCs/>
                              </w:rPr>
                            </w:pPr>
                            <w:r w:rsidRPr="00704F00">
                              <w:rPr>
                                <w:b/>
                                <w:bCs/>
                                <w:sz w:val="12"/>
                                <w:szCs w:val="12"/>
                              </w:rPr>
                              <w:t>A possible explanation of the decline in the Netherlands is the drop in Irish Caseinate exports that traditionally go</w:t>
                            </w:r>
                            <w:r w:rsidRPr="00704F00">
                              <w:rPr>
                                <w:b/>
                                <w:bCs/>
                              </w:rPr>
                              <w:t xml:space="preserve"> </w:t>
                            </w:r>
                            <w:r w:rsidRPr="00704F00">
                              <w:rPr>
                                <w:b/>
                                <w:bCs/>
                                <w:sz w:val="12"/>
                                <w:szCs w:val="12"/>
                              </w:rPr>
                              <w:t>through the Netherlands where they are often stored for a period.</w:t>
                            </w:r>
                          </w:p>
                          <w:p w14:paraId="2F46EBC6" w14:textId="6F0E9087" w:rsidR="00704F00" w:rsidRPr="00704F00" w:rsidRDefault="00704F00" w:rsidP="00704F00">
                            <w:pPr>
                              <w:rPr>
                                <w:b/>
                                <w:bCs/>
                                <w:sz w:val="12"/>
                                <w:szCs w:val="12"/>
                              </w:rPr>
                            </w:pPr>
                            <w:r w:rsidRPr="00704F00">
                              <w:rPr>
                                <w:b/>
                                <w:bCs/>
                                <w:sz w:val="12"/>
                                <w:szCs w:val="12"/>
                              </w:rPr>
                              <w:t>In general, it is likely that most of the declines were caused by supply chain disruptions because of Corona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CBF83" id="_x0000_s1027" type="#_x0000_t202" style="position:absolute;margin-left:77.9pt;margin-top:2.05pt;width:129.1pt;height:170.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" fillcolor="#bdd6ee [1304]">
                <v:textbox>
                  <w:txbxContent>
                    <w:p w14:paraId="5B10AA14" w14:textId="77777777" w:rsidR="00704F00" w:rsidRPr="00704F00" w:rsidRDefault="00704F00" w:rsidP="00704F00">
                      <w:pPr>
                        <w:rPr>
                          <w:b/>
                          <w:bCs/>
                          <w:sz w:val="12"/>
                          <w:szCs w:val="12"/>
                        </w:rPr>
                      </w:pPr>
                      <w:r w:rsidRPr="00704F00">
                        <w:rPr>
                          <w:b/>
                          <w:bCs/>
                          <w:sz w:val="12"/>
                          <w:szCs w:val="12"/>
                        </w:rPr>
                        <w:t>Across the board, EU intra trade in Caseinates has been 39% lower or – 1,071mt in May</w:t>
                      </w:r>
                    </w:p>
                    <w:p w14:paraId="6D66AF11" w14:textId="77777777" w:rsidR="00704F00" w:rsidRPr="00704F00" w:rsidRDefault="00704F00" w:rsidP="00704F00">
                      <w:pPr>
                        <w:rPr>
                          <w:b/>
                          <w:bCs/>
                          <w:sz w:val="12"/>
                          <w:szCs w:val="12"/>
                        </w:rPr>
                      </w:pPr>
                      <w:r w:rsidRPr="00704F00">
                        <w:rPr>
                          <w:b/>
                          <w:bCs/>
                          <w:sz w:val="12"/>
                          <w:szCs w:val="12"/>
                        </w:rPr>
                        <w:t xml:space="preserve">The biggest declines in exports have been in Ireland, </w:t>
                      </w:r>
                      <w:proofErr w:type="gramStart"/>
                      <w:r w:rsidRPr="00704F00">
                        <w:rPr>
                          <w:b/>
                          <w:bCs/>
                          <w:sz w:val="12"/>
                          <w:szCs w:val="12"/>
                        </w:rPr>
                        <w:t>Germany</w:t>
                      </w:r>
                      <w:proofErr w:type="gramEnd"/>
                      <w:r w:rsidRPr="00704F00">
                        <w:rPr>
                          <w:b/>
                          <w:bCs/>
                          <w:sz w:val="12"/>
                          <w:szCs w:val="12"/>
                        </w:rPr>
                        <w:t xml:space="preserve"> and France. </w:t>
                      </w:r>
                    </w:p>
                    <w:p w14:paraId="72F5447D" w14:textId="77777777" w:rsidR="00704F00" w:rsidRPr="00704F00" w:rsidRDefault="00704F00" w:rsidP="00704F00">
                      <w:pPr>
                        <w:rPr>
                          <w:b/>
                          <w:bCs/>
                          <w:sz w:val="12"/>
                          <w:szCs w:val="12"/>
                        </w:rPr>
                      </w:pPr>
                      <w:r w:rsidRPr="00704F00">
                        <w:rPr>
                          <w:b/>
                          <w:bCs/>
                          <w:sz w:val="12"/>
                          <w:szCs w:val="12"/>
                        </w:rPr>
                        <w:t xml:space="preserve">On the import side, the biggest declines were noted in Germany, The Netherlands, </w:t>
                      </w:r>
                      <w:proofErr w:type="gramStart"/>
                      <w:r w:rsidRPr="00704F00">
                        <w:rPr>
                          <w:b/>
                          <w:bCs/>
                          <w:sz w:val="12"/>
                          <w:szCs w:val="12"/>
                        </w:rPr>
                        <w:t>Poland</w:t>
                      </w:r>
                      <w:proofErr w:type="gramEnd"/>
                      <w:r w:rsidRPr="00704F00">
                        <w:rPr>
                          <w:b/>
                          <w:bCs/>
                          <w:sz w:val="12"/>
                          <w:szCs w:val="12"/>
                        </w:rPr>
                        <w:t xml:space="preserve"> and Belgium</w:t>
                      </w:r>
                      <w:r w:rsidRPr="00704F00">
                        <w:rPr>
                          <w:b/>
                          <w:bCs/>
                          <w:sz w:val="12"/>
                          <w:szCs w:val="12"/>
                        </w:rPr>
                        <w:t>.</w:t>
                      </w:r>
                    </w:p>
                    <w:p w14:paraId="00DB90C4" w14:textId="5DF74A96" w:rsidR="00704F00" w:rsidRPr="00704F00" w:rsidRDefault="00704F00" w:rsidP="00704F00">
                      <w:pPr>
                        <w:rPr>
                          <w:b/>
                          <w:bCs/>
                        </w:rPr>
                      </w:pPr>
                      <w:r w:rsidRPr="00704F00">
                        <w:rPr>
                          <w:b/>
                          <w:bCs/>
                          <w:sz w:val="12"/>
                          <w:szCs w:val="12"/>
                        </w:rPr>
                        <w:t>A possible explanation of the decline in the Netherlands is the drop in Irish Caseinate exports that traditionally go</w:t>
                      </w:r>
                      <w:r w:rsidRPr="00704F00">
                        <w:rPr>
                          <w:b/>
                          <w:bCs/>
                        </w:rPr>
                        <w:t xml:space="preserve"> </w:t>
                      </w:r>
                      <w:r w:rsidRPr="00704F00">
                        <w:rPr>
                          <w:b/>
                          <w:bCs/>
                          <w:sz w:val="12"/>
                          <w:szCs w:val="12"/>
                        </w:rPr>
                        <w:t>through the Netherlands where they are often stored for a period.</w:t>
                      </w:r>
                    </w:p>
                    <w:p w14:paraId="2F46EBC6" w14:textId="6F0E9087" w:rsidR="00704F00" w:rsidRPr="00704F00" w:rsidRDefault="00704F00" w:rsidP="00704F00">
                      <w:pPr>
                        <w:rPr>
                          <w:b/>
                          <w:bCs/>
                          <w:sz w:val="12"/>
                          <w:szCs w:val="12"/>
                        </w:rPr>
                      </w:pPr>
                      <w:r w:rsidRPr="00704F00">
                        <w:rPr>
                          <w:b/>
                          <w:bCs/>
                          <w:sz w:val="12"/>
                          <w:szCs w:val="12"/>
                        </w:rPr>
                        <w:t>In general, it is likely that most of the declines were caused by supply chain disruptions because of Corona</w:t>
                      </w:r>
                    </w:p>
                  </w:txbxContent>
                </v:textbox>
                <w10:wrap type="square" anchorx="margin"/>
              </v:shape>
            </w:pict>
          </mc:Fallback>
        </mc:AlternateContent>
      </w:r>
    </w:p>
    <w:p w14:paraId="0C0BE95D" w14:textId="39805B76" w:rsidR="00FF46C4" w:rsidRDefault="003B59ED" w:rsidP="009068B0">
      <w:r>
        <w:t>Caseinates</w:t>
      </w:r>
    </w:p>
    <w:p w14:paraId="0279DFCE" w14:textId="592F4402" w:rsidR="00FF46C4" w:rsidRDefault="00FD5554" w:rsidP="009068B0">
      <w:r w:rsidRPr="00FD5554">
        <w:rPr>
          <w:noProof/>
        </w:rPr>
        <w:drawing>
          <wp:inline distT="0" distB="0" distL="0" distR="0" wp14:anchorId="16DCE8E1" wp14:editId="25582386">
            <wp:extent cx="7958229" cy="1393730"/>
            <wp:effectExtent l="0" t="0" r="508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0277" cy="1401094"/>
                    </a:xfrm>
                    <a:prstGeom prst="rect">
                      <a:avLst/>
                    </a:prstGeom>
                    <a:noFill/>
                    <a:ln>
                      <a:noFill/>
                    </a:ln>
                  </pic:spPr>
                </pic:pic>
              </a:graphicData>
            </a:graphic>
          </wp:inline>
        </w:drawing>
      </w:r>
    </w:p>
    <w:p w14:paraId="78DA44A2" w14:textId="52A11F49" w:rsidR="008A4FE9" w:rsidRDefault="000D7BDE" w:rsidP="009068B0">
      <w:r w:rsidRPr="000D7BDE">
        <w:drawing>
          <wp:inline distT="0" distB="0" distL="0" distR="0" wp14:anchorId="7F18320B" wp14:editId="6F5B7F72">
            <wp:extent cx="9777730" cy="35801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3580130"/>
                    </a:xfrm>
                    <a:prstGeom prst="rect">
                      <a:avLst/>
                    </a:prstGeom>
                    <a:noFill/>
                    <a:ln>
                      <a:noFill/>
                    </a:ln>
                  </pic:spPr>
                </pic:pic>
              </a:graphicData>
            </a:graphic>
          </wp:inline>
        </w:drawing>
      </w:r>
    </w:p>
    <w:p w14:paraId="7E6FEC0B" w14:textId="26BF6E0A" w:rsidR="00DE1B58" w:rsidRDefault="00DE1B58" w:rsidP="009068B0"/>
    <w:p w14:paraId="3E669BB0" w14:textId="436E5584" w:rsidR="00DE1B58" w:rsidRDefault="00DE1B58" w:rsidP="009068B0">
      <w:r>
        <w:lastRenderedPageBreak/>
        <w:t>MPC 85%</w:t>
      </w:r>
    </w:p>
    <w:p w14:paraId="44203AAE" w14:textId="4EC4D266" w:rsidR="00704F00" w:rsidRDefault="00704F00" w:rsidP="009068B0"/>
    <w:p w14:paraId="1905B624" w14:textId="1E872058" w:rsidR="00DE1B58" w:rsidRDefault="00704F00" w:rsidP="009068B0">
      <w:r>
        <w:rPr>
          <w:noProof/>
        </w:rPr>
        <mc:AlternateContent>
          <mc:Choice Requires="wps">
            <w:drawing>
              <wp:anchor distT="45720" distB="45720" distL="114300" distR="114300" simplePos="0" relativeHeight="251664384" behindDoc="0" locked="0" layoutInCell="1" allowOverlap="1" wp14:anchorId="2EA05CAF" wp14:editId="5CDA3835">
                <wp:simplePos x="0" y="0"/>
                <wp:positionH relativeFrom="margin">
                  <wp:posOffset>8226425</wp:posOffset>
                </wp:positionH>
                <wp:positionV relativeFrom="paragraph">
                  <wp:posOffset>3175</wp:posOffset>
                </wp:positionV>
                <wp:extent cx="1538605" cy="1857375"/>
                <wp:effectExtent l="0" t="0" r="2349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857375"/>
                        </a:xfrm>
                        <a:prstGeom prst="rect">
                          <a:avLst/>
                        </a:prstGeom>
                        <a:solidFill>
                          <a:schemeClr val="accent5">
                            <a:lumMod val="40000"/>
                            <a:lumOff val="60000"/>
                          </a:schemeClr>
                        </a:solidFill>
                        <a:ln w="9525">
                          <a:solidFill>
                            <a:srgbClr val="000000"/>
                          </a:solidFill>
                          <a:miter lim="800000"/>
                          <a:headEnd/>
                          <a:tailEnd/>
                        </a:ln>
                      </wps:spPr>
                      <wps:txbx>
                        <w:txbxContent>
                          <w:p w14:paraId="66FD0565" w14:textId="740673B4" w:rsidR="00704F00" w:rsidRPr="00BD14ED" w:rsidRDefault="00704F00" w:rsidP="00704F00">
                            <w:pPr>
                              <w:rPr>
                                <w:b/>
                                <w:bCs/>
                                <w:sz w:val="12"/>
                                <w:szCs w:val="12"/>
                              </w:rPr>
                            </w:pPr>
                            <w:r w:rsidRPr="00BD14ED">
                              <w:rPr>
                                <w:b/>
                                <w:bCs/>
                                <w:sz w:val="12"/>
                                <w:szCs w:val="12"/>
                              </w:rPr>
                              <w:t>Across the board, EU intra trade in</w:t>
                            </w:r>
                            <w:r w:rsidRPr="00704F00">
                              <w:rPr>
                                <w:b/>
                                <w:bCs/>
                                <w:sz w:val="12"/>
                                <w:szCs w:val="12"/>
                              </w:rPr>
                              <w:t xml:space="preserve"> MPC 85%</w:t>
                            </w:r>
                            <w:r w:rsidRPr="00BD14ED">
                              <w:rPr>
                                <w:b/>
                                <w:bCs/>
                                <w:sz w:val="12"/>
                                <w:szCs w:val="12"/>
                              </w:rPr>
                              <w:t xml:space="preserve"> has been </w:t>
                            </w:r>
                            <w:r w:rsidRPr="00704F00">
                              <w:rPr>
                                <w:b/>
                                <w:bCs/>
                                <w:sz w:val="12"/>
                                <w:szCs w:val="12"/>
                              </w:rPr>
                              <w:t>66</w:t>
                            </w:r>
                            <w:r w:rsidRPr="00BD14ED">
                              <w:rPr>
                                <w:b/>
                                <w:bCs/>
                                <w:sz w:val="12"/>
                                <w:szCs w:val="12"/>
                              </w:rPr>
                              <w:t xml:space="preserve">% lower or </w:t>
                            </w:r>
                            <w:r w:rsidRPr="00704F00">
                              <w:rPr>
                                <w:b/>
                                <w:bCs/>
                                <w:sz w:val="12"/>
                                <w:szCs w:val="12"/>
                              </w:rPr>
                              <w:t>-2,265</w:t>
                            </w:r>
                            <w:r w:rsidRPr="00BD14ED">
                              <w:rPr>
                                <w:b/>
                                <w:bCs/>
                                <w:sz w:val="12"/>
                                <w:szCs w:val="12"/>
                              </w:rPr>
                              <w:t>mt in May</w:t>
                            </w:r>
                          </w:p>
                          <w:p w14:paraId="0526B15E" w14:textId="77777777" w:rsidR="00704F00" w:rsidRPr="00704F00" w:rsidRDefault="00704F00" w:rsidP="00704F00">
                            <w:pPr>
                              <w:rPr>
                                <w:b/>
                                <w:bCs/>
                                <w:sz w:val="12"/>
                                <w:szCs w:val="12"/>
                              </w:rPr>
                            </w:pPr>
                            <w:r w:rsidRPr="00704F00">
                              <w:rPr>
                                <w:b/>
                                <w:bCs/>
                                <w:sz w:val="12"/>
                                <w:szCs w:val="12"/>
                              </w:rPr>
                              <w:t xml:space="preserve">The biggest declines in exports have been in The Netherlands, France, Germany, Lithuania, and Ireland. </w:t>
                            </w:r>
                          </w:p>
                          <w:p w14:paraId="1A05BB51" w14:textId="77777777" w:rsidR="00704F00" w:rsidRPr="00704F00" w:rsidRDefault="00704F00" w:rsidP="00704F00">
                            <w:pPr>
                              <w:rPr>
                                <w:b/>
                                <w:bCs/>
                                <w:sz w:val="12"/>
                                <w:szCs w:val="12"/>
                              </w:rPr>
                            </w:pPr>
                            <w:r w:rsidRPr="00704F00">
                              <w:rPr>
                                <w:b/>
                                <w:bCs/>
                                <w:sz w:val="12"/>
                                <w:szCs w:val="12"/>
                              </w:rPr>
                              <w:t>On the import side, the biggest declines were noted in The Netherlands, Austria, Belgium, and Italy.</w:t>
                            </w:r>
                          </w:p>
                          <w:p w14:paraId="5148C36F" w14:textId="77777777" w:rsidR="00704F00" w:rsidRPr="00704F00" w:rsidRDefault="00704F00" w:rsidP="00704F00">
                            <w:pPr>
                              <w:rPr>
                                <w:b/>
                                <w:bCs/>
                                <w:sz w:val="12"/>
                                <w:szCs w:val="12"/>
                              </w:rPr>
                            </w:pPr>
                            <w:r w:rsidRPr="00704F00">
                              <w:rPr>
                                <w:b/>
                                <w:bCs/>
                                <w:sz w:val="12"/>
                                <w:szCs w:val="12"/>
                              </w:rPr>
                              <w:t>In general, it is likely that most of the declines were caused by supply</w:t>
                            </w:r>
                            <w:r w:rsidRPr="00704F00">
                              <w:rPr>
                                <w:b/>
                                <w:bCs/>
                              </w:rPr>
                              <w:t xml:space="preserve"> </w:t>
                            </w:r>
                            <w:r w:rsidRPr="00704F00">
                              <w:rPr>
                                <w:b/>
                                <w:bCs/>
                                <w:sz w:val="12"/>
                                <w:szCs w:val="12"/>
                              </w:rPr>
                              <w:t>chain disruptions because of Corona.</w:t>
                            </w:r>
                          </w:p>
                          <w:p w14:paraId="5EAD9CAE" w14:textId="3EDE5F9A" w:rsidR="00704F00" w:rsidRPr="00704F00" w:rsidRDefault="00704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5CAF" id="_x0000_s1028" type="#_x0000_t202" style="position:absolute;margin-left:647.75pt;margin-top:.25pt;width:121.15pt;height:14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" fillcolor="#bdd6ee [1304]">
                <v:textbox>
                  <w:txbxContent>
                    <w:p w14:paraId="66FD0565" w14:textId="740673B4" w:rsidR="00704F00" w:rsidRPr="00BD14ED" w:rsidRDefault="00704F00" w:rsidP="00704F00">
                      <w:pPr>
                        <w:rPr>
                          <w:b/>
                          <w:bCs/>
                          <w:sz w:val="12"/>
                          <w:szCs w:val="12"/>
                        </w:rPr>
                      </w:pPr>
                      <w:r w:rsidRPr="00BD14ED">
                        <w:rPr>
                          <w:b/>
                          <w:bCs/>
                          <w:sz w:val="12"/>
                          <w:szCs w:val="12"/>
                        </w:rPr>
                        <w:t>Across the board, EU intra trade in</w:t>
                      </w:r>
                      <w:r w:rsidRPr="00704F00">
                        <w:rPr>
                          <w:b/>
                          <w:bCs/>
                          <w:sz w:val="12"/>
                          <w:szCs w:val="12"/>
                        </w:rPr>
                        <w:t xml:space="preserve"> MPC 85%</w:t>
                      </w:r>
                      <w:r w:rsidRPr="00BD14ED">
                        <w:rPr>
                          <w:b/>
                          <w:bCs/>
                          <w:sz w:val="12"/>
                          <w:szCs w:val="12"/>
                        </w:rPr>
                        <w:t xml:space="preserve"> has been </w:t>
                      </w:r>
                      <w:r w:rsidRPr="00704F00">
                        <w:rPr>
                          <w:b/>
                          <w:bCs/>
                          <w:sz w:val="12"/>
                          <w:szCs w:val="12"/>
                        </w:rPr>
                        <w:t>66</w:t>
                      </w:r>
                      <w:r w:rsidRPr="00BD14ED">
                        <w:rPr>
                          <w:b/>
                          <w:bCs/>
                          <w:sz w:val="12"/>
                          <w:szCs w:val="12"/>
                        </w:rPr>
                        <w:t xml:space="preserve">% lower or </w:t>
                      </w:r>
                      <w:r w:rsidRPr="00704F00">
                        <w:rPr>
                          <w:b/>
                          <w:bCs/>
                          <w:sz w:val="12"/>
                          <w:szCs w:val="12"/>
                        </w:rPr>
                        <w:t>-2,265</w:t>
                      </w:r>
                      <w:r w:rsidRPr="00BD14ED">
                        <w:rPr>
                          <w:b/>
                          <w:bCs/>
                          <w:sz w:val="12"/>
                          <w:szCs w:val="12"/>
                        </w:rPr>
                        <w:t>mt in May</w:t>
                      </w:r>
                    </w:p>
                    <w:p w14:paraId="0526B15E" w14:textId="77777777" w:rsidR="00704F00" w:rsidRPr="00704F00" w:rsidRDefault="00704F00" w:rsidP="00704F00">
                      <w:pPr>
                        <w:rPr>
                          <w:b/>
                          <w:bCs/>
                          <w:sz w:val="12"/>
                          <w:szCs w:val="12"/>
                        </w:rPr>
                      </w:pPr>
                      <w:r w:rsidRPr="00704F00">
                        <w:rPr>
                          <w:b/>
                          <w:bCs/>
                          <w:sz w:val="12"/>
                          <w:szCs w:val="12"/>
                        </w:rPr>
                        <w:t xml:space="preserve">The biggest declines in exports have been in The Netherlands, France, Germany, Lithuania, and Ireland. </w:t>
                      </w:r>
                    </w:p>
                    <w:p w14:paraId="1A05BB51" w14:textId="77777777" w:rsidR="00704F00" w:rsidRPr="00704F00" w:rsidRDefault="00704F00" w:rsidP="00704F00">
                      <w:pPr>
                        <w:rPr>
                          <w:b/>
                          <w:bCs/>
                          <w:sz w:val="12"/>
                          <w:szCs w:val="12"/>
                        </w:rPr>
                      </w:pPr>
                      <w:r w:rsidRPr="00704F00">
                        <w:rPr>
                          <w:b/>
                          <w:bCs/>
                          <w:sz w:val="12"/>
                          <w:szCs w:val="12"/>
                        </w:rPr>
                        <w:t>On the import side, the biggest declines were noted in The Netherlands, Austria, Belgium, and Italy.</w:t>
                      </w:r>
                    </w:p>
                    <w:p w14:paraId="5148C36F" w14:textId="77777777" w:rsidR="00704F00" w:rsidRPr="00704F00" w:rsidRDefault="00704F00" w:rsidP="00704F00">
                      <w:pPr>
                        <w:rPr>
                          <w:b/>
                          <w:bCs/>
                          <w:sz w:val="12"/>
                          <w:szCs w:val="12"/>
                        </w:rPr>
                      </w:pPr>
                      <w:r w:rsidRPr="00704F00">
                        <w:rPr>
                          <w:b/>
                          <w:bCs/>
                          <w:sz w:val="12"/>
                          <w:szCs w:val="12"/>
                        </w:rPr>
                        <w:t>In general, it is likely that most of the declines were caused by supply</w:t>
                      </w:r>
                      <w:r w:rsidRPr="00704F00">
                        <w:rPr>
                          <w:b/>
                          <w:bCs/>
                        </w:rPr>
                        <w:t xml:space="preserve"> </w:t>
                      </w:r>
                      <w:r w:rsidRPr="00704F00">
                        <w:rPr>
                          <w:b/>
                          <w:bCs/>
                          <w:sz w:val="12"/>
                          <w:szCs w:val="12"/>
                        </w:rPr>
                        <w:t>chain disruptions because of Corona.</w:t>
                      </w:r>
                    </w:p>
                    <w:p w14:paraId="5EAD9CAE" w14:textId="3EDE5F9A" w:rsidR="00704F00" w:rsidRPr="00704F00" w:rsidRDefault="00704F00"/>
                  </w:txbxContent>
                </v:textbox>
                <w10:wrap type="square" anchorx="margin"/>
              </v:shape>
            </w:pict>
          </mc:Fallback>
        </mc:AlternateContent>
      </w:r>
      <w:r w:rsidR="00DE1B58" w:rsidRPr="00DE1B58">
        <w:rPr>
          <w:noProof/>
        </w:rPr>
        <w:drawing>
          <wp:anchor distT="0" distB="0" distL="114300" distR="114300" simplePos="0" relativeHeight="251658240" behindDoc="0" locked="0" layoutInCell="1" allowOverlap="1" wp14:anchorId="31B5FD6F" wp14:editId="2A4162E2">
            <wp:simplePos x="460150" y="743319"/>
            <wp:positionH relativeFrom="column">
              <wp:align>left</wp:align>
            </wp:positionH>
            <wp:positionV relativeFrom="paragraph">
              <wp:align>top</wp:align>
            </wp:positionV>
            <wp:extent cx="8070317" cy="1363746"/>
            <wp:effectExtent l="0" t="0" r="6985" b="8255"/>
            <wp:wrapSquare wrapText="bothSides"/>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0317" cy="1363746"/>
                    </a:xfrm>
                    <a:prstGeom prst="rect">
                      <a:avLst/>
                    </a:prstGeom>
                    <a:noFill/>
                    <a:ln>
                      <a:noFill/>
                    </a:ln>
                  </pic:spPr>
                </pic:pic>
              </a:graphicData>
            </a:graphic>
          </wp:anchor>
        </w:drawing>
      </w:r>
      <w:r w:rsidR="00210AA6">
        <w:br w:type="textWrapping" w:clear="all"/>
      </w:r>
    </w:p>
    <w:p w14:paraId="549BAC08" w14:textId="18DD8CE2" w:rsidR="00DE1B58" w:rsidRDefault="0005392C" w:rsidP="009068B0">
      <w:r w:rsidRPr="0005392C">
        <w:rPr>
          <w:noProof/>
        </w:rPr>
        <w:drawing>
          <wp:inline distT="0" distB="0" distL="0" distR="0" wp14:anchorId="5E3A2695" wp14:editId="4351169E">
            <wp:extent cx="9777730" cy="3312795"/>
            <wp:effectExtent l="0" t="0" r="0" b="1905"/>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7730" cy="3312795"/>
                    </a:xfrm>
                    <a:prstGeom prst="rect">
                      <a:avLst/>
                    </a:prstGeom>
                    <a:noFill/>
                    <a:ln>
                      <a:noFill/>
                    </a:ln>
                  </pic:spPr>
                </pic:pic>
              </a:graphicData>
            </a:graphic>
          </wp:inline>
        </w:drawing>
      </w:r>
    </w:p>
    <w:p w14:paraId="3F83C39D" w14:textId="093C06B5" w:rsidR="0005392C" w:rsidRDefault="00E40795" w:rsidP="009068B0">
      <w:r>
        <w:lastRenderedPageBreak/>
        <w:t>WPC</w:t>
      </w:r>
      <w:r w:rsidR="00846E41">
        <w:t xml:space="preserve"> </w:t>
      </w:r>
      <w:r>
        <w:t>&gt;80%/ WPI</w:t>
      </w:r>
    </w:p>
    <w:p w14:paraId="49049A6C" w14:textId="760D50E9" w:rsidR="00E40795" w:rsidRDefault="003B1CEE" w:rsidP="009068B0">
      <w:r>
        <w:rPr>
          <w:noProof/>
        </w:rPr>
        <mc:AlternateContent>
          <mc:Choice Requires="wps">
            <w:drawing>
              <wp:anchor distT="45720" distB="45720" distL="114300" distR="114300" simplePos="0" relativeHeight="251666432" behindDoc="0" locked="0" layoutInCell="1" allowOverlap="1" wp14:anchorId="0A8108C9" wp14:editId="5899002D">
                <wp:simplePos x="0" y="0"/>
                <wp:positionH relativeFrom="column">
                  <wp:posOffset>8326755</wp:posOffset>
                </wp:positionH>
                <wp:positionV relativeFrom="paragraph">
                  <wp:posOffset>5715</wp:posOffset>
                </wp:positionV>
                <wp:extent cx="1415415" cy="2277110"/>
                <wp:effectExtent l="0" t="0" r="13335" b="279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277110"/>
                        </a:xfrm>
                        <a:prstGeom prst="rect">
                          <a:avLst/>
                        </a:prstGeom>
                        <a:solidFill>
                          <a:schemeClr val="accent5">
                            <a:lumMod val="40000"/>
                            <a:lumOff val="60000"/>
                          </a:schemeClr>
                        </a:solidFill>
                        <a:ln w="9525">
                          <a:solidFill>
                            <a:srgbClr val="000000"/>
                          </a:solidFill>
                          <a:miter lim="800000"/>
                          <a:headEnd/>
                          <a:tailEnd/>
                        </a:ln>
                      </wps:spPr>
                      <wps:txbx>
                        <w:txbxContent>
                          <w:p w14:paraId="14AEAD9A" w14:textId="77777777" w:rsidR="003B1CEE" w:rsidRPr="003B1CEE" w:rsidRDefault="003B1CEE" w:rsidP="003B1CEE">
                            <w:pPr>
                              <w:rPr>
                                <w:b/>
                                <w:bCs/>
                                <w:sz w:val="12"/>
                                <w:szCs w:val="12"/>
                              </w:rPr>
                            </w:pPr>
                            <w:r w:rsidRPr="003B1CEE">
                              <w:rPr>
                                <w:b/>
                                <w:bCs/>
                                <w:sz w:val="12"/>
                                <w:szCs w:val="12"/>
                              </w:rPr>
                              <w:t>Across the board, EU intra trade in WPC &gt;80%/ WPI has been 48% lower or -1,891mt in May</w:t>
                            </w:r>
                          </w:p>
                          <w:p w14:paraId="0C46ADD6" w14:textId="50FA5E14" w:rsidR="003B1CEE" w:rsidRPr="003B1CEE" w:rsidRDefault="003B1CEE" w:rsidP="003B1CEE">
                            <w:pPr>
                              <w:rPr>
                                <w:b/>
                                <w:bCs/>
                              </w:rPr>
                            </w:pPr>
                            <w:r w:rsidRPr="003B1CEE">
                              <w:rPr>
                                <w:b/>
                                <w:bCs/>
                                <w:sz w:val="12"/>
                                <w:szCs w:val="12"/>
                              </w:rPr>
                              <w:t xml:space="preserve">The biggest declines in exports have been in Germany, The Netherlands, </w:t>
                            </w:r>
                            <w:r w:rsidRPr="003B1CEE">
                              <w:rPr>
                                <w:b/>
                                <w:bCs/>
                                <w:sz w:val="12"/>
                                <w:szCs w:val="12"/>
                              </w:rPr>
                              <w:t>Denmark</w:t>
                            </w:r>
                            <w:r w:rsidRPr="003B1CEE">
                              <w:rPr>
                                <w:b/>
                                <w:bCs/>
                                <w:sz w:val="12"/>
                                <w:szCs w:val="12"/>
                              </w:rPr>
                              <w:t>, Poland, and  Ireland</w:t>
                            </w:r>
                            <w:r w:rsidRPr="003B1CEE">
                              <w:rPr>
                                <w:b/>
                                <w:bCs/>
                              </w:rPr>
                              <w:t xml:space="preserve">. </w:t>
                            </w:r>
                          </w:p>
                          <w:p w14:paraId="0E87A9C3" w14:textId="2FF816C9" w:rsidR="003B1CEE" w:rsidRPr="003B1CEE" w:rsidRDefault="003B1CEE" w:rsidP="003B1CEE">
                            <w:pPr>
                              <w:rPr>
                                <w:b/>
                                <w:bCs/>
                              </w:rPr>
                            </w:pPr>
                            <w:r w:rsidRPr="003B1CEE">
                              <w:rPr>
                                <w:b/>
                                <w:bCs/>
                                <w:sz w:val="12"/>
                                <w:szCs w:val="12"/>
                              </w:rPr>
                              <w:t xml:space="preserve">On the import side, the biggest declines were noted in The </w:t>
                            </w:r>
                            <w:r w:rsidRPr="003B1CEE">
                              <w:rPr>
                                <w:b/>
                                <w:bCs/>
                                <w:sz w:val="12"/>
                                <w:szCs w:val="12"/>
                              </w:rPr>
                              <w:t xml:space="preserve"> </w:t>
                            </w:r>
                            <w:r w:rsidRPr="003B1CEE">
                              <w:rPr>
                                <w:b/>
                                <w:bCs/>
                                <w:sz w:val="12"/>
                                <w:szCs w:val="12"/>
                              </w:rPr>
                              <w:t>Netherlands, Poland</w:t>
                            </w:r>
                            <w:r w:rsidRPr="003B1CEE">
                              <w:rPr>
                                <w:b/>
                                <w:bCs/>
                              </w:rPr>
                              <w:t xml:space="preserve">, </w:t>
                            </w:r>
                            <w:r w:rsidRPr="003B1CEE">
                              <w:rPr>
                                <w:b/>
                                <w:bCs/>
                                <w:sz w:val="12"/>
                                <w:szCs w:val="12"/>
                              </w:rPr>
                              <w:t>Hungary, Belgium, and Italy</w:t>
                            </w:r>
                            <w:r w:rsidRPr="003B1CEE">
                              <w:rPr>
                                <w:b/>
                                <w:bCs/>
                              </w:rPr>
                              <w:t>.</w:t>
                            </w:r>
                          </w:p>
                          <w:p w14:paraId="0588481A" w14:textId="77777777" w:rsidR="003B1CEE" w:rsidRPr="003B1CEE" w:rsidRDefault="003B1CEE" w:rsidP="003B1CEE">
                            <w:pPr>
                              <w:rPr>
                                <w:b/>
                                <w:bCs/>
                                <w:sz w:val="12"/>
                                <w:szCs w:val="12"/>
                              </w:rPr>
                            </w:pPr>
                            <w:r w:rsidRPr="003B1CEE">
                              <w:rPr>
                                <w:b/>
                                <w:bCs/>
                                <w:sz w:val="12"/>
                                <w:szCs w:val="12"/>
                              </w:rPr>
                              <w:t>In general, it is likely that most of the declines were caused by supply chain disruptions because of Corona. With respect to WPC and WPI, a big part of the declines will be caused by the closing of Gyms.</w:t>
                            </w:r>
                          </w:p>
                          <w:p w14:paraId="3B779EEE" w14:textId="2E5F2F84" w:rsidR="00704F00" w:rsidRPr="003B1CEE" w:rsidRDefault="00704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108C9" id="_x0000_s1029" type="#_x0000_t202" style="position:absolute;margin-left:655.65pt;margin-top:.45pt;width:111.45pt;height:17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" fillcolor="#bdd6ee [1304]">
                <v:textbox>
                  <w:txbxContent>
                    <w:p w14:paraId="14AEAD9A" w14:textId="77777777" w:rsidR="003B1CEE" w:rsidRPr="003B1CEE" w:rsidRDefault="003B1CEE" w:rsidP="003B1CEE">
                      <w:pPr>
                        <w:rPr>
                          <w:b/>
                          <w:bCs/>
                          <w:sz w:val="12"/>
                          <w:szCs w:val="12"/>
                        </w:rPr>
                      </w:pPr>
                      <w:r w:rsidRPr="003B1CEE">
                        <w:rPr>
                          <w:b/>
                          <w:bCs/>
                          <w:sz w:val="12"/>
                          <w:szCs w:val="12"/>
                        </w:rPr>
                        <w:t>Across the board, EU intra trade in WPC &gt;80%/ WPI has been 48% lower or -1,891mt in May</w:t>
                      </w:r>
                    </w:p>
                    <w:p w14:paraId="0C46ADD6" w14:textId="50FA5E14" w:rsidR="003B1CEE" w:rsidRPr="003B1CEE" w:rsidRDefault="003B1CEE" w:rsidP="003B1CEE">
                      <w:pPr>
                        <w:rPr>
                          <w:b/>
                          <w:bCs/>
                        </w:rPr>
                      </w:pPr>
                      <w:r w:rsidRPr="003B1CEE">
                        <w:rPr>
                          <w:b/>
                          <w:bCs/>
                          <w:sz w:val="12"/>
                          <w:szCs w:val="12"/>
                        </w:rPr>
                        <w:t xml:space="preserve">The biggest declines in exports have been in Germany, The Netherlands, </w:t>
                      </w:r>
                      <w:r w:rsidRPr="003B1CEE">
                        <w:rPr>
                          <w:b/>
                          <w:bCs/>
                          <w:sz w:val="12"/>
                          <w:szCs w:val="12"/>
                        </w:rPr>
                        <w:t>Denmark</w:t>
                      </w:r>
                      <w:r w:rsidRPr="003B1CEE">
                        <w:rPr>
                          <w:b/>
                          <w:bCs/>
                          <w:sz w:val="12"/>
                          <w:szCs w:val="12"/>
                        </w:rPr>
                        <w:t>, Poland, and  Ireland</w:t>
                      </w:r>
                      <w:r w:rsidRPr="003B1CEE">
                        <w:rPr>
                          <w:b/>
                          <w:bCs/>
                        </w:rPr>
                        <w:t xml:space="preserve">. </w:t>
                      </w:r>
                    </w:p>
                    <w:p w14:paraId="0E87A9C3" w14:textId="2FF816C9" w:rsidR="003B1CEE" w:rsidRPr="003B1CEE" w:rsidRDefault="003B1CEE" w:rsidP="003B1CEE">
                      <w:pPr>
                        <w:rPr>
                          <w:b/>
                          <w:bCs/>
                        </w:rPr>
                      </w:pPr>
                      <w:r w:rsidRPr="003B1CEE">
                        <w:rPr>
                          <w:b/>
                          <w:bCs/>
                          <w:sz w:val="12"/>
                          <w:szCs w:val="12"/>
                        </w:rPr>
                        <w:t xml:space="preserve">On the import side, the biggest declines were noted in The </w:t>
                      </w:r>
                      <w:r w:rsidRPr="003B1CEE">
                        <w:rPr>
                          <w:b/>
                          <w:bCs/>
                          <w:sz w:val="12"/>
                          <w:szCs w:val="12"/>
                        </w:rPr>
                        <w:t xml:space="preserve"> </w:t>
                      </w:r>
                      <w:r w:rsidRPr="003B1CEE">
                        <w:rPr>
                          <w:b/>
                          <w:bCs/>
                          <w:sz w:val="12"/>
                          <w:szCs w:val="12"/>
                        </w:rPr>
                        <w:t>Netherlands, Poland</w:t>
                      </w:r>
                      <w:r w:rsidRPr="003B1CEE">
                        <w:rPr>
                          <w:b/>
                          <w:bCs/>
                        </w:rPr>
                        <w:t xml:space="preserve">, </w:t>
                      </w:r>
                      <w:r w:rsidRPr="003B1CEE">
                        <w:rPr>
                          <w:b/>
                          <w:bCs/>
                          <w:sz w:val="12"/>
                          <w:szCs w:val="12"/>
                        </w:rPr>
                        <w:t>Hungary, Belgium, and Italy</w:t>
                      </w:r>
                      <w:r w:rsidRPr="003B1CEE">
                        <w:rPr>
                          <w:b/>
                          <w:bCs/>
                        </w:rPr>
                        <w:t>.</w:t>
                      </w:r>
                    </w:p>
                    <w:p w14:paraId="0588481A" w14:textId="77777777" w:rsidR="003B1CEE" w:rsidRPr="003B1CEE" w:rsidRDefault="003B1CEE" w:rsidP="003B1CEE">
                      <w:pPr>
                        <w:rPr>
                          <w:b/>
                          <w:bCs/>
                          <w:sz w:val="12"/>
                          <w:szCs w:val="12"/>
                        </w:rPr>
                      </w:pPr>
                      <w:r w:rsidRPr="003B1CEE">
                        <w:rPr>
                          <w:b/>
                          <w:bCs/>
                          <w:sz w:val="12"/>
                          <w:szCs w:val="12"/>
                        </w:rPr>
                        <w:t>In general, it is likely that most of the declines were caused by supply chain disruptions because of Corona. With respect to WPC and WPI, a big part of the declines will be caused by the closing of Gyms.</w:t>
                      </w:r>
                    </w:p>
                    <w:p w14:paraId="3B779EEE" w14:textId="2E5F2F84" w:rsidR="00704F00" w:rsidRPr="003B1CEE" w:rsidRDefault="00704F00"/>
                  </w:txbxContent>
                </v:textbox>
                <w10:wrap type="square"/>
              </v:shape>
            </w:pict>
          </mc:Fallback>
        </mc:AlternateContent>
      </w:r>
      <w:r w:rsidR="00E40795" w:rsidRPr="00E40795">
        <w:rPr>
          <w:noProof/>
        </w:rPr>
        <w:drawing>
          <wp:inline distT="0" distB="0" distL="0" distR="0" wp14:anchorId="116C736F" wp14:editId="34DF6212">
            <wp:extent cx="8182405" cy="1139840"/>
            <wp:effectExtent l="0" t="0" r="9525" b="3175"/>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8527" cy="1146265"/>
                    </a:xfrm>
                    <a:prstGeom prst="rect">
                      <a:avLst/>
                    </a:prstGeom>
                    <a:noFill/>
                    <a:ln>
                      <a:noFill/>
                    </a:ln>
                  </pic:spPr>
                </pic:pic>
              </a:graphicData>
            </a:graphic>
          </wp:inline>
        </w:drawing>
      </w:r>
    </w:p>
    <w:p w14:paraId="77E5DFCB" w14:textId="48C77757" w:rsidR="003B1CEE" w:rsidRDefault="003B1CEE" w:rsidP="009068B0"/>
    <w:p w14:paraId="273A238B" w14:textId="7C72444A" w:rsidR="003B1CEE" w:rsidRDefault="003B1CEE" w:rsidP="009068B0"/>
    <w:p w14:paraId="46B2BEF2" w14:textId="525431B0" w:rsidR="003B1CEE" w:rsidRDefault="003B1CEE" w:rsidP="009068B0"/>
    <w:p w14:paraId="03031CBC" w14:textId="29720C13" w:rsidR="003B1CEE" w:rsidRDefault="003B1CEE" w:rsidP="009068B0"/>
    <w:p w14:paraId="39D825F3" w14:textId="5EB0819C" w:rsidR="00846E41" w:rsidRDefault="00846E41" w:rsidP="009068B0">
      <w:r w:rsidRPr="00846E41">
        <w:rPr>
          <w:noProof/>
        </w:rPr>
        <w:drawing>
          <wp:inline distT="0" distB="0" distL="0" distR="0" wp14:anchorId="130561FE" wp14:editId="0BCA8078">
            <wp:extent cx="9777600" cy="3218400"/>
            <wp:effectExtent l="0" t="0" r="0" b="127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7600" cy="3218400"/>
                    </a:xfrm>
                    <a:prstGeom prst="rect">
                      <a:avLst/>
                    </a:prstGeom>
                    <a:noFill/>
                    <a:ln>
                      <a:noFill/>
                    </a:ln>
                  </pic:spPr>
                </pic:pic>
              </a:graphicData>
            </a:graphic>
          </wp:inline>
        </w:drawing>
      </w:r>
    </w:p>
    <w:p w14:paraId="346924A0" w14:textId="3CBCDCA5" w:rsidR="008B6AB5" w:rsidRDefault="008B6AB5" w:rsidP="009068B0"/>
    <w:p w14:paraId="72378A88" w14:textId="7580C36D" w:rsidR="008B6AB5" w:rsidRPr="003B1CEE" w:rsidRDefault="003B1CEE" w:rsidP="003B1CEE">
      <w:pPr>
        <w:jc w:val="center"/>
        <w:rPr>
          <w:b/>
          <w:bCs/>
          <w:sz w:val="28"/>
          <w:szCs w:val="28"/>
        </w:rPr>
      </w:pPr>
      <w:r w:rsidRPr="003B1CEE">
        <w:rPr>
          <w:b/>
          <w:bCs/>
          <w:sz w:val="28"/>
          <w:szCs w:val="28"/>
        </w:rPr>
        <w:lastRenderedPageBreak/>
        <w:t>EU 27 extra trade</w:t>
      </w:r>
    </w:p>
    <w:p w14:paraId="6941F44E" w14:textId="4DF48262" w:rsidR="001D414C" w:rsidRDefault="001D414C" w:rsidP="00964584">
      <w:pPr>
        <w:rPr>
          <w:sz w:val="28"/>
          <w:szCs w:val="28"/>
        </w:rPr>
      </w:pPr>
      <w:r w:rsidRPr="00964584">
        <w:rPr>
          <w:sz w:val="28"/>
          <w:szCs w:val="28"/>
        </w:rPr>
        <w:t>Casein</w:t>
      </w:r>
    </w:p>
    <w:p w14:paraId="7D1ADB57" w14:textId="383ACB89" w:rsidR="001D414C" w:rsidRDefault="006A3BFC" w:rsidP="009068B0">
      <w:r>
        <w:rPr>
          <w:noProof/>
        </w:rPr>
        <mc:AlternateContent>
          <mc:Choice Requires="wps">
            <w:drawing>
              <wp:anchor distT="45720" distB="45720" distL="114300" distR="114300" simplePos="0" relativeHeight="251668480" behindDoc="0" locked="0" layoutInCell="1" allowOverlap="1" wp14:anchorId="76C583C8" wp14:editId="40FDB6A9">
                <wp:simplePos x="0" y="0"/>
                <wp:positionH relativeFrom="column">
                  <wp:posOffset>7677785</wp:posOffset>
                </wp:positionH>
                <wp:positionV relativeFrom="paragraph">
                  <wp:posOffset>151130</wp:posOffset>
                </wp:positionV>
                <wp:extent cx="2081530" cy="5179060"/>
                <wp:effectExtent l="0" t="0" r="13970" b="2159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5179060"/>
                        </a:xfrm>
                        <a:prstGeom prst="rect">
                          <a:avLst/>
                        </a:prstGeom>
                        <a:solidFill>
                          <a:schemeClr val="accent5">
                            <a:lumMod val="40000"/>
                            <a:lumOff val="60000"/>
                          </a:schemeClr>
                        </a:solidFill>
                        <a:ln w="9525">
                          <a:solidFill>
                            <a:srgbClr val="000000"/>
                          </a:solidFill>
                          <a:miter lim="800000"/>
                          <a:headEnd/>
                          <a:tailEnd/>
                        </a:ln>
                      </wps:spPr>
                      <wps:txbx>
                        <w:txbxContent>
                          <w:p w14:paraId="779D8B04" w14:textId="77777777" w:rsidR="006A3BFC" w:rsidRPr="006A3BFC" w:rsidRDefault="006A3BFC" w:rsidP="006A3BFC">
                            <w:pPr>
                              <w:rPr>
                                <w:b/>
                                <w:bCs/>
                                <w:sz w:val="16"/>
                                <w:szCs w:val="16"/>
                              </w:rPr>
                            </w:pPr>
                            <w:r w:rsidRPr="006A3BFC">
                              <w:rPr>
                                <w:b/>
                                <w:bCs/>
                                <w:sz w:val="16"/>
                                <w:szCs w:val="16"/>
                              </w:rPr>
                              <w:t>Across the board, EU extra trade in Casein has been 7% higher or +336mt in May</w:t>
                            </w:r>
                          </w:p>
                          <w:p w14:paraId="71EB1535" w14:textId="77777777" w:rsidR="006A3BFC" w:rsidRPr="006A3BFC" w:rsidRDefault="006A3BFC" w:rsidP="006A3BFC">
                            <w:pPr>
                              <w:rPr>
                                <w:b/>
                                <w:bCs/>
                                <w:sz w:val="16"/>
                                <w:szCs w:val="16"/>
                              </w:rPr>
                            </w:pPr>
                          </w:p>
                          <w:p w14:paraId="62997CBA" w14:textId="77777777" w:rsidR="006A3BFC" w:rsidRPr="006A3BFC" w:rsidRDefault="006A3BFC" w:rsidP="006A3BFC">
                            <w:pPr>
                              <w:rPr>
                                <w:b/>
                                <w:bCs/>
                                <w:sz w:val="16"/>
                                <w:szCs w:val="16"/>
                              </w:rPr>
                            </w:pPr>
                            <w:r w:rsidRPr="006A3BFC">
                              <w:rPr>
                                <w:b/>
                                <w:bCs/>
                                <w:sz w:val="16"/>
                                <w:szCs w:val="16"/>
                              </w:rPr>
                              <w:t>The biggest increases in exports have been in The Netherlands, and Ireland.</w:t>
                            </w:r>
                          </w:p>
                          <w:p w14:paraId="3552C9C2" w14:textId="77777777" w:rsidR="006A3BFC" w:rsidRPr="006A3BFC" w:rsidRDefault="006A3BFC" w:rsidP="006A3BFC">
                            <w:pPr>
                              <w:rPr>
                                <w:b/>
                                <w:bCs/>
                                <w:sz w:val="16"/>
                                <w:szCs w:val="16"/>
                              </w:rPr>
                            </w:pPr>
                          </w:p>
                          <w:p w14:paraId="4412D751" w14:textId="77777777" w:rsidR="006A3BFC" w:rsidRPr="006A3BFC" w:rsidRDefault="006A3BFC" w:rsidP="006A3BFC">
                            <w:pPr>
                              <w:rPr>
                                <w:b/>
                                <w:bCs/>
                                <w:sz w:val="16"/>
                                <w:szCs w:val="16"/>
                              </w:rPr>
                            </w:pPr>
                            <w:r w:rsidRPr="006A3BFC">
                              <w:rPr>
                                <w:b/>
                                <w:bCs/>
                                <w:sz w:val="16"/>
                                <w:szCs w:val="16"/>
                              </w:rPr>
                              <w:t xml:space="preserve">On the import side, the biggest Increases were noted in the USA, Mexico, and the </w:t>
                            </w:r>
                            <w:proofErr w:type="spellStart"/>
                            <w:r w:rsidRPr="006A3BFC">
                              <w:rPr>
                                <w:b/>
                                <w:bCs/>
                                <w:sz w:val="16"/>
                                <w:szCs w:val="16"/>
                              </w:rPr>
                              <w:t>Phillipines</w:t>
                            </w:r>
                            <w:proofErr w:type="spellEnd"/>
                            <w:r w:rsidRPr="006A3BFC">
                              <w:rPr>
                                <w:b/>
                                <w:bCs/>
                                <w:sz w:val="16"/>
                                <w:szCs w:val="16"/>
                              </w:rPr>
                              <w:t>.</w:t>
                            </w:r>
                          </w:p>
                          <w:p w14:paraId="21DB0EFA" w14:textId="77777777" w:rsidR="006A3BFC" w:rsidRPr="006A3BFC" w:rsidRDefault="006A3BFC" w:rsidP="006A3BFC">
                            <w:pPr>
                              <w:rPr>
                                <w:b/>
                                <w:bCs/>
                                <w:sz w:val="16"/>
                                <w:szCs w:val="16"/>
                              </w:rPr>
                            </w:pPr>
                          </w:p>
                          <w:p w14:paraId="4FF268C2" w14:textId="77E13EB4" w:rsidR="006A3BFC" w:rsidRDefault="006A3BFC" w:rsidP="006A3BFC">
                            <w:pPr>
                              <w:rPr>
                                <w:b/>
                                <w:bCs/>
                                <w:sz w:val="16"/>
                                <w:szCs w:val="16"/>
                              </w:rPr>
                            </w:pPr>
                            <w:r w:rsidRPr="006A3BFC">
                              <w:rPr>
                                <w:b/>
                                <w:bCs/>
                                <w:sz w:val="16"/>
                                <w:szCs w:val="16"/>
                              </w:rPr>
                              <w:t xml:space="preserve">Those increases have been uncharacteristically high. </w:t>
                            </w:r>
                          </w:p>
                          <w:p w14:paraId="172F6885" w14:textId="77777777" w:rsidR="00127DDA" w:rsidRDefault="00127DDA" w:rsidP="006A3BFC">
                            <w:pPr>
                              <w:rPr>
                                <w:b/>
                                <w:bCs/>
                                <w:sz w:val="16"/>
                                <w:szCs w:val="16"/>
                              </w:rPr>
                            </w:pPr>
                          </w:p>
                          <w:p w14:paraId="6BDA4A69" w14:textId="29693E59" w:rsidR="006A3BFC" w:rsidRPr="006A3BFC" w:rsidRDefault="006A3BFC" w:rsidP="006A3BFC">
                            <w:pPr>
                              <w:rPr>
                                <w:b/>
                                <w:bCs/>
                                <w:sz w:val="16"/>
                                <w:szCs w:val="16"/>
                              </w:rPr>
                            </w:pPr>
                            <w:r w:rsidRPr="006A3BFC">
                              <w:rPr>
                                <w:b/>
                                <w:bCs/>
                                <w:sz w:val="16"/>
                                <w:szCs w:val="16"/>
                              </w:rPr>
                              <w:t xml:space="preserve">The US imported in 2019 </w:t>
                            </w:r>
                            <w:r w:rsidR="00127DDA">
                              <w:rPr>
                                <w:b/>
                                <w:bCs/>
                                <w:sz w:val="16"/>
                                <w:szCs w:val="16"/>
                              </w:rPr>
                              <w:t xml:space="preserve">in average </w:t>
                            </w:r>
                            <w:r w:rsidRPr="006A3BFC">
                              <w:rPr>
                                <w:b/>
                                <w:bCs/>
                                <w:sz w:val="16"/>
                                <w:szCs w:val="16"/>
                              </w:rPr>
                              <w:t xml:space="preserve">about 1,250 </w:t>
                            </w:r>
                            <w:proofErr w:type="spellStart"/>
                            <w:r w:rsidRPr="006A3BFC">
                              <w:rPr>
                                <w:b/>
                                <w:bCs/>
                                <w:sz w:val="16"/>
                                <w:szCs w:val="16"/>
                              </w:rPr>
                              <w:t>mt</w:t>
                            </w:r>
                            <w:proofErr w:type="spellEnd"/>
                            <w:r w:rsidRPr="006A3BFC">
                              <w:rPr>
                                <w:b/>
                                <w:bCs/>
                                <w:sz w:val="16"/>
                                <w:szCs w:val="16"/>
                              </w:rPr>
                              <w:t>/month against 2,235mt in May 2020. This may be related to precautions for a possible import duty at some point in the wake of the Boeing matter, or a sell off of superfluous stocks.</w:t>
                            </w:r>
                          </w:p>
                          <w:p w14:paraId="306583D3" w14:textId="77777777" w:rsidR="006A3BFC" w:rsidRPr="006A3BFC" w:rsidRDefault="006A3BFC" w:rsidP="006A3BFC">
                            <w:pPr>
                              <w:rPr>
                                <w:b/>
                                <w:bCs/>
                                <w:sz w:val="16"/>
                                <w:szCs w:val="16"/>
                              </w:rPr>
                            </w:pPr>
                          </w:p>
                          <w:p w14:paraId="417EFBDC" w14:textId="5B3FA43C" w:rsidR="006A3BFC" w:rsidRPr="006A3BFC" w:rsidRDefault="006A3BFC" w:rsidP="006A3BFC">
                            <w:pPr>
                              <w:rPr>
                                <w:b/>
                                <w:bCs/>
                                <w:sz w:val="16"/>
                                <w:szCs w:val="16"/>
                              </w:rPr>
                            </w:pPr>
                            <w:r w:rsidRPr="006A3BFC">
                              <w:rPr>
                                <w:b/>
                                <w:bCs/>
                                <w:sz w:val="16"/>
                                <w:szCs w:val="16"/>
                              </w:rPr>
                              <w:t>Overall, the</w:t>
                            </w:r>
                            <w:r w:rsidRPr="006A3BFC">
                              <w:rPr>
                                <w:b/>
                                <w:bCs/>
                                <w:sz w:val="16"/>
                                <w:szCs w:val="16"/>
                              </w:rPr>
                              <w:t xml:space="preserve"> </w:t>
                            </w:r>
                            <w:r w:rsidRPr="006A3BFC">
                              <w:rPr>
                                <w:b/>
                                <w:bCs/>
                                <w:sz w:val="16"/>
                                <w:szCs w:val="16"/>
                              </w:rPr>
                              <w:t>Increase in demand</w:t>
                            </w:r>
                            <w:r w:rsidRPr="006A3BFC">
                              <w:rPr>
                                <w:b/>
                                <w:bCs/>
                                <w:sz w:val="16"/>
                                <w:szCs w:val="16"/>
                              </w:rPr>
                              <w:t xml:space="preserve"> during May ha</w:t>
                            </w:r>
                            <w:r w:rsidRPr="006A3BFC">
                              <w:rPr>
                                <w:b/>
                                <w:bCs/>
                                <w:sz w:val="16"/>
                                <w:szCs w:val="16"/>
                              </w:rPr>
                              <w:t>s been relatively modest in volume terms.</w:t>
                            </w:r>
                            <w:r w:rsidRPr="006A3BFC">
                              <w:rPr>
                                <w:b/>
                                <w:bCs/>
                                <w:sz w:val="16"/>
                                <w:szCs w:val="16"/>
                              </w:rPr>
                              <w:t xml:space="preserve"> </w:t>
                            </w:r>
                          </w:p>
                          <w:p w14:paraId="011F26BB" w14:textId="4A2E91D6" w:rsidR="003B1CEE" w:rsidRPr="006A3BFC" w:rsidRDefault="003B1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83C8" id="_x0000_s1030" type="#_x0000_t202" style="position:absolute;margin-left:604.55pt;margin-top:11.9pt;width:163.9pt;height:40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" fillcolor="#bdd6ee [1304]">
                <v:textbox>
                  <w:txbxContent>
                    <w:p w14:paraId="779D8B04" w14:textId="77777777" w:rsidR="006A3BFC" w:rsidRPr="006A3BFC" w:rsidRDefault="006A3BFC" w:rsidP="006A3BFC">
                      <w:pPr>
                        <w:rPr>
                          <w:b/>
                          <w:bCs/>
                          <w:sz w:val="16"/>
                          <w:szCs w:val="16"/>
                        </w:rPr>
                      </w:pPr>
                      <w:r w:rsidRPr="006A3BFC">
                        <w:rPr>
                          <w:b/>
                          <w:bCs/>
                          <w:sz w:val="16"/>
                          <w:szCs w:val="16"/>
                        </w:rPr>
                        <w:t>Across the board, EU extra trade in Casein has been 7% higher or +336mt in May</w:t>
                      </w:r>
                    </w:p>
                    <w:p w14:paraId="71EB1535" w14:textId="77777777" w:rsidR="006A3BFC" w:rsidRPr="006A3BFC" w:rsidRDefault="006A3BFC" w:rsidP="006A3BFC">
                      <w:pPr>
                        <w:rPr>
                          <w:b/>
                          <w:bCs/>
                          <w:sz w:val="16"/>
                          <w:szCs w:val="16"/>
                        </w:rPr>
                      </w:pPr>
                    </w:p>
                    <w:p w14:paraId="62997CBA" w14:textId="77777777" w:rsidR="006A3BFC" w:rsidRPr="006A3BFC" w:rsidRDefault="006A3BFC" w:rsidP="006A3BFC">
                      <w:pPr>
                        <w:rPr>
                          <w:b/>
                          <w:bCs/>
                          <w:sz w:val="16"/>
                          <w:szCs w:val="16"/>
                        </w:rPr>
                      </w:pPr>
                      <w:r w:rsidRPr="006A3BFC">
                        <w:rPr>
                          <w:b/>
                          <w:bCs/>
                          <w:sz w:val="16"/>
                          <w:szCs w:val="16"/>
                        </w:rPr>
                        <w:t>The biggest increases in exports have been in The Netherlands, and Ireland.</w:t>
                      </w:r>
                    </w:p>
                    <w:p w14:paraId="3552C9C2" w14:textId="77777777" w:rsidR="006A3BFC" w:rsidRPr="006A3BFC" w:rsidRDefault="006A3BFC" w:rsidP="006A3BFC">
                      <w:pPr>
                        <w:rPr>
                          <w:b/>
                          <w:bCs/>
                          <w:sz w:val="16"/>
                          <w:szCs w:val="16"/>
                        </w:rPr>
                      </w:pPr>
                    </w:p>
                    <w:p w14:paraId="4412D751" w14:textId="77777777" w:rsidR="006A3BFC" w:rsidRPr="006A3BFC" w:rsidRDefault="006A3BFC" w:rsidP="006A3BFC">
                      <w:pPr>
                        <w:rPr>
                          <w:b/>
                          <w:bCs/>
                          <w:sz w:val="16"/>
                          <w:szCs w:val="16"/>
                        </w:rPr>
                      </w:pPr>
                      <w:r w:rsidRPr="006A3BFC">
                        <w:rPr>
                          <w:b/>
                          <w:bCs/>
                          <w:sz w:val="16"/>
                          <w:szCs w:val="16"/>
                        </w:rPr>
                        <w:t xml:space="preserve">On the import side, the biggest Increases were noted in the USA, Mexico, and the </w:t>
                      </w:r>
                      <w:proofErr w:type="spellStart"/>
                      <w:r w:rsidRPr="006A3BFC">
                        <w:rPr>
                          <w:b/>
                          <w:bCs/>
                          <w:sz w:val="16"/>
                          <w:szCs w:val="16"/>
                        </w:rPr>
                        <w:t>Phillipines</w:t>
                      </w:r>
                      <w:proofErr w:type="spellEnd"/>
                      <w:r w:rsidRPr="006A3BFC">
                        <w:rPr>
                          <w:b/>
                          <w:bCs/>
                          <w:sz w:val="16"/>
                          <w:szCs w:val="16"/>
                        </w:rPr>
                        <w:t>.</w:t>
                      </w:r>
                    </w:p>
                    <w:p w14:paraId="21DB0EFA" w14:textId="77777777" w:rsidR="006A3BFC" w:rsidRPr="006A3BFC" w:rsidRDefault="006A3BFC" w:rsidP="006A3BFC">
                      <w:pPr>
                        <w:rPr>
                          <w:b/>
                          <w:bCs/>
                          <w:sz w:val="16"/>
                          <w:szCs w:val="16"/>
                        </w:rPr>
                      </w:pPr>
                    </w:p>
                    <w:p w14:paraId="4FF268C2" w14:textId="77E13EB4" w:rsidR="006A3BFC" w:rsidRDefault="006A3BFC" w:rsidP="006A3BFC">
                      <w:pPr>
                        <w:rPr>
                          <w:b/>
                          <w:bCs/>
                          <w:sz w:val="16"/>
                          <w:szCs w:val="16"/>
                        </w:rPr>
                      </w:pPr>
                      <w:r w:rsidRPr="006A3BFC">
                        <w:rPr>
                          <w:b/>
                          <w:bCs/>
                          <w:sz w:val="16"/>
                          <w:szCs w:val="16"/>
                        </w:rPr>
                        <w:t xml:space="preserve">Those increases have been uncharacteristically high. </w:t>
                      </w:r>
                    </w:p>
                    <w:p w14:paraId="172F6885" w14:textId="77777777" w:rsidR="00127DDA" w:rsidRDefault="00127DDA" w:rsidP="006A3BFC">
                      <w:pPr>
                        <w:rPr>
                          <w:b/>
                          <w:bCs/>
                          <w:sz w:val="16"/>
                          <w:szCs w:val="16"/>
                        </w:rPr>
                      </w:pPr>
                    </w:p>
                    <w:p w14:paraId="6BDA4A69" w14:textId="29693E59" w:rsidR="006A3BFC" w:rsidRPr="006A3BFC" w:rsidRDefault="006A3BFC" w:rsidP="006A3BFC">
                      <w:pPr>
                        <w:rPr>
                          <w:b/>
                          <w:bCs/>
                          <w:sz w:val="16"/>
                          <w:szCs w:val="16"/>
                        </w:rPr>
                      </w:pPr>
                      <w:r w:rsidRPr="006A3BFC">
                        <w:rPr>
                          <w:b/>
                          <w:bCs/>
                          <w:sz w:val="16"/>
                          <w:szCs w:val="16"/>
                        </w:rPr>
                        <w:t xml:space="preserve">The US imported in 2019 </w:t>
                      </w:r>
                      <w:r w:rsidR="00127DDA">
                        <w:rPr>
                          <w:b/>
                          <w:bCs/>
                          <w:sz w:val="16"/>
                          <w:szCs w:val="16"/>
                        </w:rPr>
                        <w:t xml:space="preserve">in average </w:t>
                      </w:r>
                      <w:r w:rsidRPr="006A3BFC">
                        <w:rPr>
                          <w:b/>
                          <w:bCs/>
                          <w:sz w:val="16"/>
                          <w:szCs w:val="16"/>
                        </w:rPr>
                        <w:t xml:space="preserve">about 1,250 </w:t>
                      </w:r>
                      <w:proofErr w:type="spellStart"/>
                      <w:r w:rsidRPr="006A3BFC">
                        <w:rPr>
                          <w:b/>
                          <w:bCs/>
                          <w:sz w:val="16"/>
                          <w:szCs w:val="16"/>
                        </w:rPr>
                        <w:t>mt</w:t>
                      </w:r>
                      <w:proofErr w:type="spellEnd"/>
                      <w:r w:rsidRPr="006A3BFC">
                        <w:rPr>
                          <w:b/>
                          <w:bCs/>
                          <w:sz w:val="16"/>
                          <w:szCs w:val="16"/>
                        </w:rPr>
                        <w:t>/month against 2,235mt in May 2020. This may be related to precautions for a possible import duty at some point in the wake of the Boeing matter, or a sell off of superfluous stocks.</w:t>
                      </w:r>
                    </w:p>
                    <w:p w14:paraId="306583D3" w14:textId="77777777" w:rsidR="006A3BFC" w:rsidRPr="006A3BFC" w:rsidRDefault="006A3BFC" w:rsidP="006A3BFC">
                      <w:pPr>
                        <w:rPr>
                          <w:b/>
                          <w:bCs/>
                          <w:sz w:val="16"/>
                          <w:szCs w:val="16"/>
                        </w:rPr>
                      </w:pPr>
                    </w:p>
                    <w:p w14:paraId="417EFBDC" w14:textId="5B3FA43C" w:rsidR="006A3BFC" w:rsidRPr="006A3BFC" w:rsidRDefault="006A3BFC" w:rsidP="006A3BFC">
                      <w:pPr>
                        <w:rPr>
                          <w:b/>
                          <w:bCs/>
                          <w:sz w:val="16"/>
                          <w:szCs w:val="16"/>
                        </w:rPr>
                      </w:pPr>
                      <w:r w:rsidRPr="006A3BFC">
                        <w:rPr>
                          <w:b/>
                          <w:bCs/>
                          <w:sz w:val="16"/>
                          <w:szCs w:val="16"/>
                        </w:rPr>
                        <w:t>Overall, the</w:t>
                      </w:r>
                      <w:r w:rsidRPr="006A3BFC">
                        <w:rPr>
                          <w:b/>
                          <w:bCs/>
                          <w:sz w:val="16"/>
                          <w:szCs w:val="16"/>
                        </w:rPr>
                        <w:t xml:space="preserve"> </w:t>
                      </w:r>
                      <w:r w:rsidRPr="006A3BFC">
                        <w:rPr>
                          <w:b/>
                          <w:bCs/>
                          <w:sz w:val="16"/>
                          <w:szCs w:val="16"/>
                        </w:rPr>
                        <w:t>Increase in demand</w:t>
                      </w:r>
                      <w:r w:rsidRPr="006A3BFC">
                        <w:rPr>
                          <w:b/>
                          <w:bCs/>
                          <w:sz w:val="16"/>
                          <w:szCs w:val="16"/>
                        </w:rPr>
                        <w:t xml:space="preserve"> during May ha</w:t>
                      </w:r>
                      <w:r w:rsidRPr="006A3BFC">
                        <w:rPr>
                          <w:b/>
                          <w:bCs/>
                          <w:sz w:val="16"/>
                          <w:szCs w:val="16"/>
                        </w:rPr>
                        <w:t>s been relatively modest in volume terms.</w:t>
                      </w:r>
                      <w:r w:rsidRPr="006A3BFC">
                        <w:rPr>
                          <w:b/>
                          <w:bCs/>
                          <w:sz w:val="16"/>
                          <w:szCs w:val="16"/>
                        </w:rPr>
                        <w:t xml:space="preserve"> </w:t>
                      </w:r>
                    </w:p>
                    <w:p w14:paraId="011F26BB" w14:textId="4A2E91D6" w:rsidR="003B1CEE" w:rsidRPr="006A3BFC" w:rsidRDefault="003B1CEE"/>
                  </w:txbxContent>
                </v:textbox>
                <w10:wrap type="square"/>
              </v:shape>
            </w:pict>
          </mc:Fallback>
        </mc:AlternateContent>
      </w:r>
      <w:r w:rsidR="00CB5565" w:rsidRPr="00CB5565">
        <w:rPr>
          <w:noProof/>
        </w:rPr>
        <w:drawing>
          <wp:inline distT="0" distB="0" distL="0" distR="0" wp14:anchorId="02314BF3" wp14:editId="21A9B01F">
            <wp:extent cx="7488000" cy="5346000"/>
            <wp:effectExtent l="0" t="0" r="0" b="7620"/>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88000" cy="5346000"/>
                    </a:xfrm>
                    <a:prstGeom prst="rect">
                      <a:avLst/>
                    </a:prstGeom>
                    <a:noFill/>
                    <a:ln>
                      <a:noFill/>
                    </a:ln>
                  </pic:spPr>
                </pic:pic>
              </a:graphicData>
            </a:graphic>
          </wp:inline>
        </w:drawing>
      </w:r>
    </w:p>
    <w:p w14:paraId="4115AD78" w14:textId="3DF8854E" w:rsidR="001D414C" w:rsidRDefault="00CB5565" w:rsidP="009068B0">
      <w:r w:rsidRPr="00CB5565">
        <w:rPr>
          <w:noProof/>
        </w:rPr>
        <w:lastRenderedPageBreak/>
        <w:drawing>
          <wp:inline distT="0" distB="0" distL="0" distR="0" wp14:anchorId="0D0F2C05" wp14:editId="3B57A905">
            <wp:extent cx="9777730" cy="5977890"/>
            <wp:effectExtent l="0" t="0" r="0" b="3810"/>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7730" cy="5977890"/>
                    </a:xfrm>
                    <a:prstGeom prst="rect">
                      <a:avLst/>
                    </a:prstGeom>
                    <a:noFill/>
                    <a:ln>
                      <a:noFill/>
                    </a:ln>
                  </pic:spPr>
                </pic:pic>
              </a:graphicData>
            </a:graphic>
          </wp:inline>
        </w:drawing>
      </w:r>
    </w:p>
    <w:p w14:paraId="33EC69AF" w14:textId="77777777" w:rsidR="001D414C" w:rsidRDefault="001D414C" w:rsidP="009068B0"/>
    <w:p w14:paraId="70333DE3" w14:textId="7DD249AE" w:rsidR="001D414C" w:rsidRDefault="00CA14B0" w:rsidP="009068B0">
      <w:r>
        <w:lastRenderedPageBreak/>
        <w:t>Caseinates</w:t>
      </w:r>
    </w:p>
    <w:p w14:paraId="616D32A1" w14:textId="0761956B" w:rsidR="00CA14B0" w:rsidRDefault="0083485C" w:rsidP="009068B0">
      <w:r>
        <w:rPr>
          <w:noProof/>
        </w:rPr>
        <mc:AlternateContent>
          <mc:Choice Requires="wps">
            <w:drawing>
              <wp:anchor distT="45720" distB="45720" distL="114300" distR="114300" simplePos="0" relativeHeight="251670528" behindDoc="0" locked="0" layoutInCell="1" allowOverlap="1" wp14:anchorId="34A9DA06" wp14:editId="3F3F51F5">
                <wp:simplePos x="0" y="0"/>
                <wp:positionH relativeFrom="column">
                  <wp:posOffset>7748803</wp:posOffset>
                </wp:positionH>
                <wp:positionV relativeFrom="paragraph">
                  <wp:posOffset>218645</wp:posOffset>
                </wp:positionV>
                <wp:extent cx="2152650" cy="5202534"/>
                <wp:effectExtent l="0" t="0" r="19050" b="1778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202534"/>
                        </a:xfrm>
                        <a:prstGeom prst="rect">
                          <a:avLst/>
                        </a:prstGeom>
                        <a:solidFill>
                          <a:schemeClr val="accent5">
                            <a:lumMod val="40000"/>
                            <a:lumOff val="60000"/>
                          </a:schemeClr>
                        </a:solidFill>
                        <a:ln w="9525">
                          <a:solidFill>
                            <a:srgbClr val="000000"/>
                          </a:solidFill>
                          <a:miter lim="800000"/>
                          <a:headEnd/>
                          <a:tailEnd/>
                        </a:ln>
                      </wps:spPr>
                      <wps:txbx>
                        <w:txbxContent>
                          <w:p w14:paraId="46B7B9F9" w14:textId="77777777" w:rsidR="0083485C" w:rsidRPr="0083485C" w:rsidRDefault="0083485C" w:rsidP="0083485C">
                            <w:pPr>
                              <w:rPr>
                                <w:b/>
                                <w:bCs/>
                                <w:sz w:val="16"/>
                                <w:szCs w:val="16"/>
                              </w:rPr>
                            </w:pPr>
                            <w:r w:rsidRPr="0083485C">
                              <w:rPr>
                                <w:b/>
                                <w:bCs/>
                                <w:sz w:val="16"/>
                                <w:szCs w:val="16"/>
                              </w:rPr>
                              <w:t>Across the board, EU extra trade in Caseinates has been 13.6% lower or  -186mt in May, a relatively small decrease in volume terms.</w:t>
                            </w:r>
                          </w:p>
                          <w:p w14:paraId="116661C6" w14:textId="77777777" w:rsidR="0083485C" w:rsidRPr="0083485C" w:rsidRDefault="0083485C" w:rsidP="0083485C">
                            <w:pPr>
                              <w:rPr>
                                <w:b/>
                                <w:bCs/>
                                <w:sz w:val="16"/>
                                <w:szCs w:val="16"/>
                              </w:rPr>
                            </w:pPr>
                            <w:r w:rsidRPr="0083485C">
                              <w:rPr>
                                <w:b/>
                                <w:bCs/>
                                <w:sz w:val="16"/>
                                <w:szCs w:val="16"/>
                              </w:rPr>
                              <w:t>The biggest decreases in exports have been in Belgium, and Poland.</w:t>
                            </w:r>
                          </w:p>
                          <w:p w14:paraId="1FC19404" w14:textId="2B645FF9" w:rsidR="0083485C" w:rsidRPr="0083485C" w:rsidRDefault="0083485C" w:rsidP="0083485C">
                            <w:pPr>
                              <w:rPr>
                                <w:b/>
                                <w:bCs/>
                                <w:sz w:val="16"/>
                                <w:szCs w:val="16"/>
                              </w:rPr>
                            </w:pPr>
                            <w:r w:rsidRPr="0083485C">
                              <w:rPr>
                                <w:b/>
                                <w:bCs/>
                                <w:sz w:val="16"/>
                                <w:szCs w:val="16"/>
                              </w:rPr>
                              <w:t xml:space="preserve">On the import side, the biggest decreases were noted in the USA, </w:t>
                            </w:r>
                            <w:r w:rsidRPr="0083485C">
                              <w:rPr>
                                <w:b/>
                                <w:bCs/>
                                <w:sz w:val="16"/>
                                <w:szCs w:val="16"/>
                              </w:rPr>
                              <w:t>Thailand,</w:t>
                            </w:r>
                            <w:r w:rsidRPr="0083485C">
                              <w:rPr>
                                <w:b/>
                                <w:bCs/>
                                <w:sz w:val="16"/>
                                <w:szCs w:val="16"/>
                              </w:rPr>
                              <w:t xml:space="preserve"> and Vietnam.</w:t>
                            </w:r>
                          </w:p>
                          <w:p w14:paraId="605821F0" w14:textId="45ADF16D" w:rsidR="0083485C" w:rsidRDefault="0083485C" w:rsidP="0083485C">
                            <w:pPr>
                              <w:rPr>
                                <w:b/>
                                <w:bCs/>
                                <w:sz w:val="16"/>
                                <w:szCs w:val="16"/>
                              </w:rPr>
                            </w:pPr>
                            <w:r w:rsidRPr="0083485C">
                              <w:rPr>
                                <w:b/>
                                <w:bCs/>
                                <w:sz w:val="16"/>
                                <w:szCs w:val="16"/>
                              </w:rPr>
                              <w:t>The Netherlands have confidentiality with regards to reporting export data for Caseinates.</w:t>
                            </w:r>
                          </w:p>
                          <w:p w14:paraId="3D13CE58" w14:textId="7D625CBA" w:rsidR="0083485C" w:rsidRDefault="0083485C" w:rsidP="0083485C">
                            <w:pPr>
                              <w:rPr>
                                <w:b/>
                                <w:bCs/>
                                <w:sz w:val="16"/>
                                <w:szCs w:val="16"/>
                              </w:rPr>
                            </w:pPr>
                            <w:r>
                              <w:rPr>
                                <w:b/>
                                <w:bCs/>
                                <w:sz w:val="16"/>
                                <w:szCs w:val="16"/>
                              </w:rPr>
                              <w:t>Looking at the Intra trade exports from the Netherlands, we can see those went up a bit which would imply</w:t>
                            </w:r>
                            <w:r w:rsidR="00663503">
                              <w:rPr>
                                <w:b/>
                                <w:bCs/>
                                <w:sz w:val="16"/>
                                <w:szCs w:val="16"/>
                              </w:rPr>
                              <w:t xml:space="preserve"> an overall competitiveness within Europe which would be reason to believe exports from the Netherlands are likely to have done better than the overall EU percentual decline.</w:t>
                            </w:r>
                          </w:p>
                          <w:p w14:paraId="418C4BEC" w14:textId="3E497C6B" w:rsidR="0083485C" w:rsidRDefault="0083485C" w:rsidP="0083485C">
                            <w:pPr>
                              <w:rPr>
                                <w:b/>
                                <w:bCs/>
                                <w:sz w:val="16"/>
                                <w:szCs w:val="16"/>
                              </w:rPr>
                            </w:pPr>
                          </w:p>
                          <w:p w14:paraId="2436ECFD" w14:textId="144CD4CA" w:rsidR="0083485C" w:rsidRPr="0083485C" w:rsidRDefault="00663503" w:rsidP="0083485C">
                            <w:pPr>
                              <w:rPr>
                                <w:b/>
                                <w:bCs/>
                                <w:sz w:val="16"/>
                                <w:szCs w:val="16"/>
                              </w:rPr>
                            </w:pPr>
                            <w:r>
                              <w:rPr>
                                <w:b/>
                                <w:bCs/>
                                <w:sz w:val="16"/>
                                <w:szCs w:val="16"/>
                              </w:rPr>
                              <w:t xml:space="preserve">2019 </w:t>
                            </w:r>
                            <w:r w:rsidR="00BE3246">
                              <w:rPr>
                                <w:b/>
                                <w:bCs/>
                                <w:sz w:val="16"/>
                                <w:szCs w:val="16"/>
                              </w:rPr>
                              <w:t xml:space="preserve">extra </w:t>
                            </w:r>
                            <w:r>
                              <w:rPr>
                                <w:b/>
                                <w:bCs/>
                                <w:sz w:val="16"/>
                                <w:szCs w:val="16"/>
                              </w:rPr>
                              <w:t xml:space="preserve">export volumes </w:t>
                            </w:r>
                            <w:r w:rsidR="00BE3246">
                              <w:rPr>
                                <w:b/>
                                <w:bCs/>
                                <w:sz w:val="16"/>
                                <w:szCs w:val="16"/>
                              </w:rPr>
                              <w:t xml:space="preserve">from the Netherlands </w:t>
                            </w:r>
                            <w:r>
                              <w:rPr>
                                <w:b/>
                                <w:bCs/>
                                <w:sz w:val="16"/>
                                <w:szCs w:val="16"/>
                              </w:rPr>
                              <w:t>have been 21,600mt ( extracted from ROW imports)</w:t>
                            </w:r>
                          </w:p>
                          <w:p w14:paraId="78803ED4" w14:textId="018F6538" w:rsidR="00127DDA" w:rsidRPr="0083485C" w:rsidRDefault="00127DD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9DA06" id="_x0000_s1031" type="#_x0000_t202" style="position:absolute;margin-left:610.15pt;margin-top:17.2pt;width:169.5pt;height:409.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" fillcolor="#bdd6ee [1304]">
                <v:textbox>
                  <w:txbxContent>
                    <w:p w14:paraId="46B7B9F9" w14:textId="77777777" w:rsidR="0083485C" w:rsidRPr="0083485C" w:rsidRDefault="0083485C" w:rsidP="0083485C">
                      <w:pPr>
                        <w:rPr>
                          <w:b/>
                          <w:bCs/>
                          <w:sz w:val="16"/>
                          <w:szCs w:val="16"/>
                        </w:rPr>
                      </w:pPr>
                      <w:r w:rsidRPr="0083485C">
                        <w:rPr>
                          <w:b/>
                          <w:bCs/>
                          <w:sz w:val="16"/>
                          <w:szCs w:val="16"/>
                        </w:rPr>
                        <w:t>Across the board, EU extra trade in Caseinates has been 13.6% lower or  -186mt in May, a relatively small decrease in volume terms.</w:t>
                      </w:r>
                    </w:p>
                    <w:p w14:paraId="116661C6" w14:textId="77777777" w:rsidR="0083485C" w:rsidRPr="0083485C" w:rsidRDefault="0083485C" w:rsidP="0083485C">
                      <w:pPr>
                        <w:rPr>
                          <w:b/>
                          <w:bCs/>
                          <w:sz w:val="16"/>
                          <w:szCs w:val="16"/>
                        </w:rPr>
                      </w:pPr>
                      <w:r w:rsidRPr="0083485C">
                        <w:rPr>
                          <w:b/>
                          <w:bCs/>
                          <w:sz w:val="16"/>
                          <w:szCs w:val="16"/>
                        </w:rPr>
                        <w:t>The biggest decreases in exports have been in Belgium, and Poland.</w:t>
                      </w:r>
                    </w:p>
                    <w:p w14:paraId="1FC19404" w14:textId="2B645FF9" w:rsidR="0083485C" w:rsidRPr="0083485C" w:rsidRDefault="0083485C" w:rsidP="0083485C">
                      <w:pPr>
                        <w:rPr>
                          <w:b/>
                          <w:bCs/>
                          <w:sz w:val="16"/>
                          <w:szCs w:val="16"/>
                        </w:rPr>
                      </w:pPr>
                      <w:r w:rsidRPr="0083485C">
                        <w:rPr>
                          <w:b/>
                          <w:bCs/>
                          <w:sz w:val="16"/>
                          <w:szCs w:val="16"/>
                        </w:rPr>
                        <w:t xml:space="preserve">On the import side, the biggest decreases were noted in the USA, </w:t>
                      </w:r>
                      <w:r w:rsidRPr="0083485C">
                        <w:rPr>
                          <w:b/>
                          <w:bCs/>
                          <w:sz w:val="16"/>
                          <w:szCs w:val="16"/>
                        </w:rPr>
                        <w:t>Thailand,</w:t>
                      </w:r>
                      <w:r w:rsidRPr="0083485C">
                        <w:rPr>
                          <w:b/>
                          <w:bCs/>
                          <w:sz w:val="16"/>
                          <w:szCs w:val="16"/>
                        </w:rPr>
                        <w:t xml:space="preserve"> and Vietnam.</w:t>
                      </w:r>
                    </w:p>
                    <w:p w14:paraId="605821F0" w14:textId="45ADF16D" w:rsidR="0083485C" w:rsidRDefault="0083485C" w:rsidP="0083485C">
                      <w:pPr>
                        <w:rPr>
                          <w:b/>
                          <w:bCs/>
                          <w:sz w:val="16"/>
                          <w:szCs w:val="16"/>
                        </w:rPr>
                      </w:pPr>
                      <w:r w:rsidRPr="0083485C">
                        <w:rPr>
                          <w:b/>
                          <w:bCs/>
                          <w:sz w:val="16"/>
                          <w:szCs w:val="16"/>
                        </w:rPr>
                        <w:t>The Netherlands have confidentiality with regards to reporting export data for Caseinates.</w:t>
                      </w:r>
                    </w:p>
                    <w:p w14:paraId="3D13CE58" w14:textId="7D625CBA" w:rsidR="0083485C" w:rsidRDefault="0083485C" w:rsidP="0083485C">
                      <w:pPr>
                        <w:rPr>
                          <w:b/>
                          <w:bCs/>
                          <w:sz w:val="16"/>
                          <w:szCs w:val="16"/>
                        </w:rPr>
                      </w:pPr>
                      <w:r>
                        <w:rPr>
                          <w:b/>
                          <w:bCs/>
                          <w:sz w:val="16"/>
                          <w:szCs w:val="16"/>
                        </w:rPr>
                        <w:t>Looking at the Intra trade exports from the Netherlands, we can see those went up a bit which would imply</w:t>
                      </w:r>
                      <w:r w:rsidR="00663503">
                        <w:rPr>
                          <w:b/>
                          <w:bCs/>
                          <w:sz w:val="16"/>
                          <w:szCs w:val="16"/>
                        </w:rPr>
                        <w:t xml:space="preserve"> an overall competitiveness within Europe which would be reason to believe exports from the Netherlands are likely to have done better than the overall EU percentual decline.</w:t>
                      </w:r>
                    </w:p>
                    <w:p w14:paraId="418C4BEC" w14:textId="3E497C6B" w:rsidR="0083485C" w:rsidRDefault="0083485C" w:rsidP="0083485C">
                      <w:pPr>
                        <w:rPr>
                          <w:b/>
                          <w:bCs/>
                          <w:sz w:val="16"/>
                          <w:szCs w:val="16"/>
                        </w:rPr>
                      </w:pPr>
                    </w:p>
                    <w:p w14:paraId="2436ECFD" w14:textId="144CD4CA" w:rsidR="0083485C" w:rsidRPr="0083485C" w:rsidRDefault="00663503" w:rsidP="0083485C">
                      <w:pPr>
                        <w:rPr>
                          <w:b/>
                          <w:bCs/>
                          <w:sz w:val="16"/>
                          <w:szCs w:val="16"/>
                        </w:rPr>
                      </w:pPr>
                      <w:r>
                        <w:rPr>
                          <w:b/>
                          <w:bCs/>
                          <w:sz w:val="16"/>
                          <w:szCs w:val="16"/>
                        </w:rPr>
                        <w:t xml:space="preserve">2019 </w:t>
                      </w:r>
                      <w:r w:rsidR="00BE3246">
                        <w:rPr>
                          <w:b/>
                          <w:bCs/>
                          <w:sz w:val="16"/>
                          <w:szCs w:val="16"/>
                        </w:rPr>
                        <w:t xml:space="preserve">extra </w:t>
                      </w:r>
                      <w:r>
                        <w:rPr>
                          <w:b/>
                          <w:bCs/>
                          <w:sz w:val="16"/>
                          <w:szCs w:val="16"/>
                        </w:rPr>
                        <w:t xml:space="preserve">export volumes </w:t>
                      </w:r>
                      <w:r w:rsidR="00BE3246">
                        <w:rPr>
                          <w:b/>
                          <w:bCs/>
                          <w:sz w:val="16"/>
                          <w:szCs w:val="16"/>
                        </w:rPr>
                        <w:t xml:space="preserve">from the Netherlands </w:t>
                      </w:r>
                      <w:r>
                        <w:rPr>
                          <w:b/>
                          <w:bCs/>
                          <w:sz w:val="16"/>
                          <w:szCs w:val="16"/>
                        </w:rPr>
                        <w:t>have been 21,600mt ( extracted from ROW imports)</w:t>
                      </w:r>
                    </w:p>
                    <w:p w14:paraId="78803ED4" w14:textId="018F6538" w:rsidR="00127DDA" w:rsidRPr="0083485C" w:rsidRDefault="00127DDA">
                      <w:pPr>
                        <w:rPr>
                          <w:b/>
                          <w:bCs/>
                        </w:rPr>
                      </w:pPr>
                    </w:p>
                  </w:txbxContent>
                </v:textbox>
                <w10:wrap type="square"/>
              </v:shape>
            </w:pict>
          </mc:Fallback>
        </mc:AlternateContent>
      </w:r>
      <w:r w:rsidR="00682F64" w:rsidRPr="00682F64">
        <w:rPr>
          <w:noProof/>
        </w:rPr>
        <w:drawing>
          <wp:inline distT="0" distB="0" distL="0" distR="0" wp14:anchorId="6E6A8718" wp14:editId="45899B1F">
            <wp:extent cx="7488000" cy="5454000"/>
            <wp:effectExtent l="0" t="0" r="0" b="0"/>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88000" cy="5454000"/>
                    </a:xfrm>
                    <a:prstGeom prst="rect">
                      <a:avLst/>
                    </a:prstGeom>
                    <a:noFill/>
                    <a:ln>
                      <a:noFill/>
                    </a:ln>
                  </pic:spPr>
                </pic:pic>
              </a:graphicData>
            </a:graphic>
          </wp:inline>
        </w:drawing>
      </w:r>
    </w:p>
    <w:p w14:paraId="65D48255" w14:textId="77777777" w:rsidR="001D414C" w:rsidRDefault="001D414C" w:rsidP="009068B0"/>
    <w:p w14:paraId="1604AF16" w14:textId="77777777" w:rsidR="001D414C" w:rsidRDefault="001D414C" w:rsidP="009068B0"/>
    <w:p w14:paraId="226637B6" w14:textId="77D6442A" w:rsidR="001D414C" w:rsidRDefault="00AD36F1" w:rsidP="00682F64">
      <w:pPr>
        <w:tabs>
          <w:tab w:val="left" w:pos="7088"/>
        </w:tabs>
      </w:pPr>
      <w:r w:rsidRPr="00AD36F1">
        <w:lastRenderedPageBreak/>
        <w:drawing>
          <wp:inline distT="0" distB="0" distL="0" distR="0" wp14:anchorId="74ABAA3B" wp14:editId="59744858">
            <wp:extent cx="9777730" cy="4930775"/>
            <wp:effectExtent l="0" t="0" r="0" b="317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7730" cy="4930775"/>
                    </a:xfrm>
                    <a:prstGeom prst="rect">
                      <a:avLst/>
                    </a:prstGeom>
                    <a:noFill/>
                    <a:ln>
                      <a:noFill/>
                    </a:ln>
                  </pic:spPr>
                </pic:pic>
              </a:graphicData>
            </a:graphic>
          </wp:inline>
        </w:drawing>
      </w:r>
    </w:p>
    <w:p w14:paraId="29EF65EC" w14:textId="77777777" w:rsidR="00663503" w:rsidRDefault="00663503" w:rsidP="009068B0"/>
    <w:p w14:paraId="24F153C6" w14:textId="77777777" w:rsidR="00663503" w:rsidRDefault="00663503" w:rsidP="009068B0"/>
    <w:p w14:paraId="20402ECB" w14:textId="77777777" w:rsidR="00AD36F1" w:rsidRDefault="00AD36F1" w:rsidP="009068B0"/>
    <w:p w14:paraId="6973FDB1" w14:textId="77777777" w:rsidR="00AD36F1" w:rsidRDefault="00AD36F1" w:rsidP="009068B0"/>
    <w:p w14:paraId="46EDD4A3" w14:textId="594FE794" w:rsidR="001D414C" w:rsidRDefault="00682F64" w:rsidP="009068B0">
      <w:r>
        <w:lastRenderedPageBreak/>
        <w:t>MPC 85%</w:t>
      </w:r>
    </w:p>
    <w:p w14:paraId="24913288" w14:textId="4F2792D4" w:rsidR="00682F64" w:rsidRDefault="00663503" w:rsidP="009068B0">
      <w:r>
        <w:rPr>
          <w:noProof/>
        </w:rPr>
        <mc:AlternateContent>
          <mc:Choice Requires="wps">
            <w:drawing>
              <wp:anchor distT="45720" distB="45720" distL="114300" distR="114300" simplePos="0" relativeHeight="251672576" behindDoc="0" locked="0" layoutInCell="1" allowOverlap="1" wp14:anchorId="3C38BE0F" wp14:editId="2984736E">
                <wp:simplePos x="0" y="0"/>
                <wp:positionH relativeFrom="column">
                  <wp:posOffset>7683500</wp:posOffset>
                </wp:positionH>
                <wp:positionV relativeFrom="paragraph">
                  <wp:posOffset>690245</wp:posOffset>
                </wp:positionV>
                <wp:extent cx="2182495" cy="4264660"/>
                <wp:effectExtent l="0" t="0" r="27305" b="2159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4264660"/>
                        </a:xfrm>
                        <a:prstGeom prst="rect">
                          <a:avLst/>
                        </a:prstGeom>
                        <a:solidFill>
                          <a:schemeClr val="accent5">
                            <a:lumMod val="40000"/>
                            <a:lumOff val="60000"/>
                          </a:schemeClr>
                        </a:solidFill>
                        <a:ln w="9525">
                          <a:solidFill>
                            <a:srgbClr val="000000"/>
                          </a:solidFill>
                          <a:miter lim="800000"/>
                          <a:headEnd/>
                          <a:tailEnd/>
                        </a:ln>
                      </wps:spPr>
                      <wps:txbx>
                        <w:txbxContent>
                          <w:p w14:paraId="2D492731" w14:textId="419049FB" w:rsidR="00BE3246" w:rsidRPr="00BE3246" w:rsidRDefault="00BE3246" w:rsidP="00BE3246">
                            <w:pPr>
                              <w:rPr>
                                <w:b/>
                                <w:bCs/>
                                <w:sz w:val="16"/>
                                <w:szCs w:val="16"/>
                              </w:rPr>
                            </w:pPr>
                            <w:r w:rsidRPr="00BE3246">
                              <w:rPr>
                                <w:b/>
                                <w:bCs/>
                                <w:sz w:val="16"/>
                                <w:szCs w:val="16"/>
                              </w:rPr>
                              <w:t>Overall, EU extra trade in MPC 85% has slightly increased by  2.43% or  +24.2mt in May.</w:t>
                            </w:r>
                          </w:p>
                          <w:p w14:paraId="6A714E7A" w14:textId="77777777" w:rsidR="00BE3246" w:rsidRPr="00BE3246" w:rsidRDefault="00BE3246" w:rsidP="00BE3246">
                            <w:pPr>
                              <w:rPr>
                                <w:b/>
                                <w:bCs/>
                                <w:sz w:val="16"/>
                                <w:szCs w:val="16"/>
                              </w:rPr>
                            </w:pPr>
                            <w:r w:rsidRPr="00BE3246">
                              <w:rPr>
                                <w:b/>
                                <w:bCs/>
                                <w:sz w:val="16"/>
                                <w:szCs w:val="16"/>
                              </w:rPr>
                              <w:t>The biggest increases in exports have been in Germany, and Denmark.</w:t>
                            </w:r>
                          </w:p>
                          <w:p w14:paraId="17DC89B2" w14:textId="77777777" w:rsidR="00BE3246" w:rsidRPr="00BE3246" w:rsidRDefault="00BE3246" w:rsidP="00BE3246">
                            <w:pPr>
                              <w:rPr>
                                <w:b/>
                                <w:bCs/>
                                <w:sz w:val="16"/>
                                <w:szCs w:val="16"/>
                              </w:rPr>
                            </w:pPr>
                            <w:r w:rsidRPr="00BE3246">
                              <w:rPr>
                                <w:b/>
                                <w:bCs/>
                                <w:sz w:val="16"/>
                                <w:szCs w:val="16"/>
                              </w:rPr>
                              <w:t>On the import side, the biggest decreases were noted in the USA, Republic of Korea, and China.</w:t>
                            </w:r>
                          </w:p>
                          <w:p w14:paraId="62D6C89F" w14:textId="6EB219AF" w:rsidR="00663503" w:rsidRPr="00BE3246" w:rsidRDefault="00663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8BE0F" id="_x0000_s1032" type="#_x0000_t202" style="position:absolute;margin-left:605pt;margin-top:54.35pt;width:171.85pt;height:33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" fillcolor="#bdd6ee [1304]">
                <v:textbox>
                  <w:txbxContent>
                    <w:p w14:paraId="2D492731" w14:textId="419049FB" w:rsidR="00BE3246" w:rsidRPr="00BE3246" w:rsidRDefault="00BE3246" w:rsidP="00BE3246">
                      <w:pPr>
                        <w:rPr>
                          <w:b/>
                          <w:bCs/>
                          <w:sz w:val="16"/>
                          <w:szCs w:val="16"/>
                        </w:rPr>
                      </w:pPr>
                      <w:r w:rsidRPr="00BE3246">
                        <w:rPr>
                          <w:b/>
                          <w:bCs/>
                          <w:sz w:val="16"/>
                          <w:szCs w:val="16"/>
                        </w:rPr>
                        <w:t>Overall, EU extra trade in MPC 85% has slightly increased by  2.43% or  +24.2mt in May.</w:t>
                      </w:r>
                    </w:p>
                    <w:p w14:paraId="6A714E7A" w14:textId="77777777" w:rsidR="00BE3246" w:rsidRPr="00BE3246" w:rsidRDefault="00BE3246" w:rsidP="00BE3246">
                      <w:pPr>
                        <w:rPr>
                          <w:b/>
                          <w:bCs/>
                          <w:sz w:val="16"/>
                          <w:szCs w:val="16"/>
                        </w:rPr>
                      </w:pPr>
                      <w:r w:rsidRPr="00BE3246">
                        <w:rPr>
                          <w:b/>
                          <w:bCs/>
                          <w:sz w:val="16"/>
                          <w:szCs w:val="16"/>
                        </w:rPr>
                        <w:t>The biggest increases in exports have been in Germany, and Denmark.</w:t>
                      </w:r>
                    </w:p>
                    <w:p w14:paraId="17DC89B2" w14:textId="77777777" w:rsidR="00BE3246" w:rsidRPr="00BE3246" w:rsidRDefault="00BE3246" w:rsidP="00BE3246">
                      <w:pPr>
                        <w:rPr>
                          <w:b/>
                          <w:bCs/>
                          <w:sz w:val="16"/>
                          <w:szCs w:val="16"/>
                        </w:rPr>
                      </w:pPr>
                      <w:r w:rsidRPr="00BE3246">
                        <w:rPr>
                          <w:b/>
                          <w:bCs/>
                          <w:sz w:val="16"/>
                          <w:szCs w:val="16"/>
                        </w:rPr>
                        <w:t>On the import side, the biggest decreases were noted in the USA, Republic of Korea, and China.</w:t>
                      </w:r>
                    </w:p>
                    <w:p w14:paraId="62D6C89F" w14:textId="6EB219AF" w:rsidR="00663503" w:rsidRPr="00BE3246" w:rsidRDefault="00663503"/>
                  </w:txbxContent>
                </v:textbox>
                <w10:wrap type="square"/>
              </v:shape>
            </w:pict>
          </mc:Fallback>
        </mc:AlternateContent>
      </w:r>
      <w:r w:rsidR="007B3F17" w:rsidRPr="007B3F17">
        <w:rPr>
          <w:noProof/>
        </w:rPr>
        <w:drawing>
          <wp:inline distT="0" distB="0" distL="0" distR="0" wp14:anchorId="1EF200D0" wp14:editId="20ED19C9">
            <wp:extent cx="7488000" cy="4986000"/>
            <wp:effectExtent l="0" t="0" r="0" b="5715"/>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88000" cy="4986000"/>
                    </a:xfrm>
                    <a:prstGeom prst="rect">
                      <a:avLst/>
                    </a:prstGeom>
                    <a:noFill/>
                    <a:ln>
                      <a:noFill/>
                    </a:ln>
                  </pic:spPr>
                </pic:pic>
              </a:graphicData>
            </a:graphic>
          </wp:inline>
        </w:drawing>
      </w:r>
    </w:p>
    <w:p w14:paraId="754BA842" w14:textId="77777777" w:rsidR="001D414C" w:rsidRDefault="001D414C" w:rsidP="009068B0"/>
    <w:p w14:paraId="249FC764" w14:textId="0CB77C39" w:rsidR="001D414C" w:rsidRDefault="001D414C" w:rsidP="009068B0"/>
    <w:p w14:paraId="4583499B" w14:textId="77777777" w:rsidR="001D414C" w:rsidRDefault="001D414C" w:rsidP="009068B0"/>
    <w:p w14:paraId="57FAF293" w14:textId="2D80E7A3" w:rsidR="00BE3246" w:rsidRDefault="00FE57FA" w:rsidP="009068B0">
      <w:r w:rsidRPr="00FE57FA">
        <w:lastRenderedPageBreak/>
        <w:drawing>
          <wp:inline distT="0" distB="0" distL="0" distR="0" wp14:anchorId="24308A2B" wp14:editId="11FFEB48">
            <wp:extent cx="9777730" cy="543179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7730" cy="5431790"/>
                    </a:xfrm>
                    <a:prstGeom prst="rect">
                      <a:avLst/>
                    </a:prstGeom>
                    <a:noFill/>
                    <a:ln>
                      <a:noFill/>
                    </a:ln>
                  </pic:spPr>
                </pic:pic>
              </a:graphicData>
            </a:graphic>
          </wp:inline>
        </w:drawing>
      </w:r>
    </w:p>
    <w:p w14:paraId="083C71CB" w14:textId="3142ECA5" w:rsidR="008B6AB5" w:rsidRDefault="00BE3246" w:rsidP="009068B0">
      <w:r>
        <w:rPr>
          <w:noProof/>
        </w:rPr>
        <w:lastRenderedPageBreak/>
        <mc:AlternateContent>
          <mc:Choice Requires="wps">
            <w:drawing>
              <wp:anchor distT="45720" distB="45720" distL="114300" distR="114300" simplePos="0" relativeHeight="251674624" behindDoc="0" locked="0" layoutInCell="1" allowOverlap="1" wp14:anchorId="25E2A23A" wp14:editId="06C2F838">
                <wp:simplePos x="0" y="0"/>
                <wp:positionH relativeFrom="column">
                  <wp:posOffset>7689215</wp:posOffset>
                </wp:positionH>
                <wp:positionV relativeFrom="paragraph">
                  <wp:posOffset>274320</wp:posOffset>
                </wp:positionV>
                <wp:extent cx="2070100" cy="5102860"/>
                <wp:effectExtent l="0" t="0" r="25400" b="2159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102860"/>
                        </a:xfrm>
                        <a:prstGeom prst="rect">
                          <a:avLst/>
                        </a:prstGeom>
                        <a:solidFill>
                          <a:schemeClr val="accent5">
                            <a:lumMod val="40000"/>
                            <a:lumOff val="60000"/>
                          </a:schemeClr>
                        </a:solidFill>
                        <a:ln w="9525">
                          <a:solidFill>
                            <a:srgbClr val="000000"/>
                          </a:solidFill>
                          <a:miter lim="800000"/>
                          <a:headEnd/>
                          <a:tailEnd/>
                        </a:ln>
                      </wps:spPr>
                      <wps:txbx>
                        <w:txbxContent>
                          <w:p w14:paraId="05A60E35" w14:textId="51DBFDE7" w:rsidR="00A2536F" w:rsidRPr="00A2536F" w:rsidRDefault="00A2536F" w:rsidP="00A2536F">
                            <w:pPr>
                              <w:rPr>
                                <w:b/>
                                <w:bCs/>
                                <w:sz w:val="16"/>
                                <w:szCs w:val="16"/>
                              </w:rPr>
                            </w:pPr>
                            <w:r w:rsidRPr="00A2536F">
                              <w:rPr>
                                <w:b/>
                                <w:bCs/>
                                <w:sz w:val="16"/>
                                <w:szCs w:val="16"/>
                              </w:rPr>
                              <w:t>Overall, EU extra trade in WPC &gt;80%/ WPI has increased by  30% or  +820mt in May.</w:t>
                            </w:r>
                          </w:p>
                          <w:p w14:paraId="4E7BA7B3" w14:textId="77777777" w:rsidR="00A2536F" w:rsidRPr="00A2536F" w:rsidRDefault="00A2536F" w:rsidP="00A2536F">
                            <w:pPr>
                              <w:rPr>
                                <w:b/>
                                <w:bCs/>
                                <w:sz w:val="16"/>
                                <w:szCs w:val="16"/>
                              </w:rPr>
                            </w:pPr>
                            <w:r w:rsidRPr="00A2536F">
                              <w:rPr>
                                <w:b/>
                                <w:bCs/>
                                <w:sz w:val="16"/>
                                <w:szCs w:val="16"/>
                              </w:rPr>
                              <w:t>The biggest increases in exports have been in Germany (+ 44.5%), Lithuania (+249%) , and Ireland (+222%) while exports from the Netherlands dropped by 48% or -336mt and those of France by –51% or -88.4mt.</w:t>
                            </w:r>
                          </w:p>
                          <w:p w14:paraId="78DD4A73" w14:textId="77777777" w:rsidR="00A2536F" w:rsidRPr="00A2536F" w:rsidRDefault="00A2536F" w:rsidP="00A2536F">
                            <w:pPr>
                              <w:rPr>
                                <w:b/>
                                <w:bCs/>
                                <w:sz w:val="16"/>
                                <w:szCs w:val="16"/>
                              </w:rPr>
                            </w:pPr>
                            <w:r w:rsidRPr="00A2536F">
                              <w:rPr>
                                <w:b/>
                                <w:bCs/>
                                <w:sz w:val="16"/>
                                <w:szCs w:val="16"/>
                              </w:rPr>
                              <w:t>On the import side, the biggest increases were noted in the China (+59%) and The USA (165%).</w:t>
                            </w:r>
                          </w:p>
                          <w:p w14:paraId="5138D67B" w14:textId="6D22246B" w:rsidR="00BE3246" w:rsidRPr="00A2536F" w:rsidRDefault="00BE3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2A23A" id="_x0000_s1033" type="#_x0000_t202" style="position:absolute;margin-left:605.45pt;margin-top:21.6pt;width:163pt;height:401.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" fillcolor="#bdd6ee [1304]">
                <v:textbox>
                  <w:txbxContent>
                    <w:p w14:paraId="05A60E35" w14:textId="51DBFDE7" w:rsidR="00A2536F" w:rsidRPr="00A2536F" w:rsidRDefault="00A2536F" w:rsidP="00A2536F">
                      <w:pPr>
                        <w:rPr>
                          <w:b/>
                          <w:bCs/>
                          <w:sz w:val="16"/>
                          <w:szCs w:val="16"/>
                        </w:rPr>
                      </w:pPr>
                      <w:r w:rsidRPr="00A2536F">
                        <w:rPr>
                          <w:b/>
                          <w:bCs/>
                          <w:sz w:val="16"/>
                          <w:szCs w:val="16"/>
                        </w:rPr>
                        <w:t>Overall, EU extra trade in WPC &gt;80%/ WPI has increased by  30% or  +820mt in May.</w:t>
                      </w:r>
                    </w:p>
                    <w:p w14:paraId="4E7BA7B3" w14:textId="77777777" w:rsidR="00A2536F" w:rsidRPr="00A2536F" w:rsidRDefault="00A2536F" w:rsidP="00A2536F">
                      <w:pPr>
                        <w:rPr>
                          <w:b/>
                          <w:bCs/>
                          <w:sz w:val="16"/>
                          <w:szCs w:val="16"/>
                        </w:rPr>
                      </w:pPr>
                      <w:r w:rsidRPr="00A2536F">
                        <w:rPr>
                          <w:b/>
                          <w:bCs/>
                          <w:sz w:val="16"/>
                          <w:szCs w:val="16"/>
                        </w:rPr>
                        <w:t>The biggest increases in exports have been in Germany (+ 44.5%), Lithuania (+249%) , and Ireland (+222%) while exports from the Netherlands dropped by 48% or -336mt and those of France by –51% or -88.4mt.</w:t>
                      </w:r>
                    </w:p>
                    <w:p w14:paraId="78DD4A73" w14:textId="77777777" w:rsidR="00A2536F" w:rsidRPr="00A2536F" w:rsidRDefault="00A2536F" w:rsidP="00A2536F">
                      <w:pPr>
                        <w:rPr>
                          <w:b/>
                          <w:bCs/>
                          <w:sz w:val="16"/>
                          <w:szCs w:val="16"/>
                        </w:rPr>
                      </w:pPr>
                      <w:r w:rsidRPr="00A2536F">
                        <w:rPr>
                          <w:b/>
                          <w:bCs/>
                          <w:sz w:val="16"/>
                          <w:szCs w:val="16"/>
                        </w:rPr>
                        <w:t>On the import side, the biggest increases were noted in the China (+59%) and The USA (165%).</w:t>
                      </w:r>
                    </w:p>
                    <w:p w14:paraId="5138D67B" w14:textId="6D22246B" w:rsidR="00BE3246" w:rsidRPr="00A2536F" w:rsidRDefault="00BE3246"/>
                  </w:txbxContent>
                </v:textbox>
                <w10:wrap type="square"/>
              </v:shape>
            </w:pict>
          </mc:Fallback>
        </mc:AlternateContent>
      </w:r>
      <w:r w:rsidR="008B6AB5">
        <w:t>WPC &gt;80/WPI</w:t>
      </w:r>
    </w:p>
    <w:p w14:paraId="10FA4FB4" w14:textId="6F808A34" w:rsidR="008B6AB5" w:rsidRDefault="001D414C" w:rsidP="009068B0">
      <w:r w:rsidRPr="001D414C">
        <w:rPr>
          <w:noProof/>
        </w:rPr>
        <w:drawing>
          <wp:inline distT="0" distB="0" distL="0" distR="0" wp14:anchorId="01F761BB" wp14:editId="594D1202">
            <wp:extent cx="7488000" cy="5137200"/>
            <wp:effectExtent l="0" t="0" r="0" b="635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88000" cy="5137200"/>
                    </a:xfrm>
                    <a:prstGeom prst="rect">
                      <a:avLst/>
                    </a:prstGeom>
                    <a:noFill/>
                    <a:ln>
                      <a:noFill/>
                    </a:ln>
                  </pic:spPr>
                </pic:pic>
              </a:graphicData>
            </a:graphic>
          </wp:inline>
        </w:drawing>
      </w:r>
    </w:p>
    <w:p w14:paraId="036B0B1F" w14:textId="6A1B9066" w:rsidR="001D414C" w:rsidRDefault="001D414C" w:rsidP="009068B0">
      <w:pPr>
        <w:rPr>
          <w:noProof/>
        </w:rPr>
      </w:pPr>
    </w:p>
    <w:p w14:paraId="3E7F809B" w14:textId="6AB9B72D" w:rsidR="00A2536F" w:rsidRDefault="00A2536F" w:rsidP="009068B0">
      <w:pPr>
        <w:rPr>
          <w:noProof/>
        </w:rPr>
      </w:pPr>
    </w:p>
    <w:p w14:paraId="71B5332E" w14:textId="4F7952E3" w:rsidR="00A2536F" w:rsidRDefault="00A2536F" w:rsidP="009068B0">
      <w:pPr>
        <w:rPr>
          <w:noProof/>
        </w:rPr>
      </w:pPr>
    </w:p>
    <w:p w14:paraId="7C6DACF2" w14:textId="50FBA4BD" w:rsidR="00A2536F" w:rsidRDefault="00AD36F1" w:rsidP="009068B0">
      <w:r w:rsidRPr="00AD36F1">
        <w:lastRenderedPageBreak/>
        <w:drawing>
          <wp:inline distT="0" distB="0" distL="0" distR="0" wp14:anchorId="46307D7B" wp14:editId="4149C045">
            <wp:extent cx="9777730" cy="516699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7730" cy="5166995"/>
                    </a:xfrm>
                    <a:prstGeom prst="rect">
                      <a:avLst/>
                    </a:prstGeom>
                    <a:noFill/>
                    <a:ln>
                      <a:noFill/>
                    </a:ln>
                  </pic:spPr>
                </pic:pic>
              </a:graphicData>
            </a:graphic>
          </wp:inline>
        </w:drawing>
      </w:r>
    </w:p>
    <w:sectPr w:rsidR="00A2536F" w:rsidSect="006B520B">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8FFF" w14:textId="77777777" w:rsidR="00B20B97" w:rsidRDefault="00B20B97" w:rsidP="007B3F17">
      <w:pPr>
        <w:spacing w:after="0" w:line="240" w:lineRule="auto"/>
      </w:pPr>
      <w:r>
        <w:separator/>
      </w:r>
    </w:p>
  </w:endnote>
  <w:endnote w:type="continuationSeparator" w:id="0">
    <w:p w14:paraId="16F911E6" w14:textId="77777777" w:rsidR="00B20B97" w:rsidRDefault="00B20B97" w:rsidP="007B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697540"/>
      <w:docPartObj>
        <w:docPartGallery w:val="Page Numbers (Bottom of Page)"/>
        <w:docPartUnique/>
      </w:docPartObj>
    </w:sdtPr>
    <w:sdtEndPr/>
    <w:sdtContent>
      <w:p w14:paraId="56D90B6D" w14:textId="6C8DAC9B" w:rsidR="007B3F17" w:rsidRDefault="007B3F17">
        <w:pPr>
          <w:pStyle w:val="Voettekst"/>
        </w:pPr>
        <w:r>
          <w:fldChar w:fldCharType="begin"/>
        </w:r>
        <w:r>
          <w:instrText>PAGE   \* MERGEFORMAT</w:instrText>
        </w:r>
        <w:r>
          <w:fldChar w:fldCharType="separate"/>
        </w:r>
        <w:r>
          <w:rPr>
            <w:lang w:val="nl-NL"/>
          </w:rPr>
          <w:t>2</w:t>
        </w:r>
        <w:r>
          <w:fldChar w:fldCharType="end"/>
        </w:r>
      </w:p>
    </w:sdtContent>
  </w:sdt>
  <w:p w14:paraId="23DA1B07" w14:textId="77777777" w:rsidR="007B3F17" w:rsidRDefault="007B3F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B2C5" w14:textId="77777777" w:rsidR="00B20B97" w:rsidRDefault="00B20B97" w:rsidP="007B3F17">
      <w:pPr>
        <w:spacing w:after="0" w:line="240" w:lineRule="auto"/>
      </w:pPr>
      <w:r>
        <w:separator/>
      </w:r>
    </w:p>
  </w:footnote>
  <w:footnote w:type="continuationSeparator" w:id="0">
    <w:p w14:paraId="5DFFD601" w14:textId="77777777" w:rsidR="00B20B97" w:rsidRDefault="00B20B97" w:rsidP="007B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B44"/>
    <w:multiLevelType w:val="hybridMultilevel"/>
    <w:tmpl w:val="A156F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E8303C9"/>
    <w:multiLevelType w:val="hybridMultilevel"/>
    <w:tmpl w:val="E79E3408"/>
    <w:lvl w:ilvl="0" w:tplc="D85CDE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wsLAwtjAyMzcwMzFT0lEKTi0uzszPAykwrAUAxWw3eywAAAA="/>
  </w:docVars>
  <w:rsids>
    <w:rsidRoot w:val="009068B0"/>
    <w:rsid w:val="00051287"/>
    <w:rsid w:val="0005392C"/>
    <w:rsid w:val="000D7BDE"/>
    <w:rsid w:val="00127DDA"/>
    <w:rsid w:val="00165C51"/>
    <w:rsid w:val="001D414C"/>
    <w:rsid w:val="00210AA6"/>
    <w:rsid w:val="00245ABE"/>
    <w:rsid w:val="00306636"/>
    <w:rsid w:val="003A5EA1"/>
    <w:rsid w:val="003B1CEE"/>
    <w:rsid w:val="003B59ED"/>
    <w:rsid w:val="004F3B23"/>
    <w:rsid w:val="005D039F"/>
    <w:rsid w:val="00663503"/>
    <w:rsid w:val="00682F64"/>
    <w:rsid w:val="006A3BFC"/>
    <w:rsid w:val="006B520B"/>
    <w:rsid w:val="00704F00"/>
    <w:rsid w:val="007B3F17"/>
    <w:rsid w:val="0083485C"/>
    <w:rsid w:val="00846E41"/>
    <w:rsid w:val="008A4FE9"/>
    <w:rsid w:val="008B6AB5"/>
    <w:rsid w:val="009068B0"/>
    <w:rsid w:val="00964584"/>
    <w:rsid w:val="009E2747"/>
    <w:rsid w:val="00A2536F"/>
    <w:rsid w:val="00AD36F1"/>
    <w:rsid w:val="00B20B97"/>
    <w:rsid w:val="00BA6498"/>
    <w:rsid w:val="00BE3246"/>
    <w:rsid w:val="00C733D2"/>
    <w:rsid w:val="00CA14B0"/>
    <w:rsid w:val="00CB5565"/>
    <w:rsid w:val="00D11D67"/>
    <w:rsid w:val="00D344FA"/>
    <w:rsid w:val="00D4727A"/>
    <w:rsid w:val="00DE1B58"/>
    <w:rsid w:val="00E40795"/>
    <w:rsid w:val="00E74001"/>
    <w:rsid w:val="00FD0B07"/>
    <w:rsid w:val="00FD5554"/>
    <w:rsid w:val="00FE57FA"/>
    <w:rsid w:val="00FF46C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8F94"/>
  <w15:chartTrackingRefBased/>
  <w15:docId w15:val="{6A44A4D6-8055-42AF-BDEE-08CD61BC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3F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F17"/>
  </w:style>
  <w:style w:type="paragraph" w:styleId="Voettekst">
    <w:name w:val="footer"/>
    <w:basedOn w:val="Standaard"/>
    <w:link w:val="VoettekstChar"/>
    <w:uiPriority w:val="99"/>
    <w:unhideWhenUsed/>
    <w:rsid w:val="007B3F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F17"/>
  </w:style>
  <w:style w:type="paragraph" w:styleId="Lijstalinea">
    <w:name w:val="List Paragraph"/>
    <w:basedOn w:val="Standaard"/>
    <w:uiPriority w:val="34"/>
    <w:qFormat/>
    <w:rsid w:val="00210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39">
      <w:bodyDiv w:val="1"/>
      <w:marLeft w:val="0"/>
      <w:marRight w:val="0"/>
      <w:marTop w:val="0"/>
      <w:marBottom w:val="0"/>
      <w:divBdr>
        <w:top w:val="none" w:sz="0" w:space="0" w:color="auto"/>
        <w:left w:val="none" w:sz="0" w:space="0" w:color="auto"/>
        <w:bottom w:val="none" w:sz="0" w:space="0" w:color="auto"/>
        <w:right w:val="none" w:sz="0" w:space="0" w:color="auto"/>
      </w:divBdr>
    </w:div>
    <w:div w:id="1003897411">
      <w:bodyDiv w:val="1"/>
      <w:marLeft w:val="0"/>
      <w:marRight w:val="0"/>
      <w:marTop w:val="0"/>
      <w:marBottom w:val="0"/>
      <w:divBdr>
        <w:top w:val="none" w:sz="0" w:space="0" w:color="auto"/>
        <w:left w:val="none" w:sz="0" w:space="0" w:color="auto"/>
        <w:bottom w:val="none" w:sz="0" w:space="0" w:color="auto"/>
        <w:right w:val="none" w:sz="0" w:space="0" w:color="auto"/>
      </w:divBdr>
    </w:div>
    <w:div w:id="1373267232">
      <w:bodyDiv w:val="1"/>
      <w:marLeft w:val="0"/>
      <w:marRight w:val="0"/>
      <w:marTop w:val="0"/>
      <w:marBottom w:val="0"/>
      <w:divBdr>
        <w:top w:val="none" w:sz="0" w:space="0" w:color="auto"/>
        <w:left w:val="none" w:sz="0" w:space="0" w:color="auto"/>
        <w:bottom w:val="none" w:sz="0" w:space="0" w:color="auto"/>
        <w:right w:val="none" w:sz="0" w:space="0" w:color="auto"/>
      </w:divBdr>
    </w:div>
    <w:div w:id="1908881741">
      <w:bodyDiv w:val="1"/>
      <w:marLeft w:val="0"/>
      <w:marRight w:val="0"/>
      <w:marTop w:val="0"/>
      <w:marBottom w:val="0"/>
      <w:divBdr>
        <w:top w:val="none" w:sz="0" w:space="0" w:color="auto"/>
        <w:left w:val="none" w:sz="0" w:space="0" w:color="auto"/>
        <w:bottom w:val="none" w:sz="0" w:space="0" w:color="auto"/>
        <w:right w:val="none" w:sz="0" w:space="0" w:color="auto"/>
      </w:divBdr>
    </w:div>
    <w:div w:id="1967543799">
      <w:bodyDiv w:val="1"/>
      <w:marLeft w:val="0"/>
      <w:marRight w:val="0"/>
      <w:marTop w:val="0"/>
      <w:marBottom w:val="0"/>
      <w:divBdr>
        <w:top w:val="none" w:sz="0" w:space="0" w:color="auto"/>
        <w:left w:val="none" w:sz="0" w:space="0" w:color="auto"/>
        <w:bottom w:val="none" w:sz="0" w:space="0" w:color="auto"/>
        <w:right w:val="none" w:sz="0" w:space="0" w:color="auto"/>
      </w:divBdr>
    </w:div>
    <w:div w:id="21394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5304</TotalTime>
  <Pages>12</Pages>
  <Words>26</Words>
  <Characters>153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Schorsij</dc:creator>
  <cp:keywords/>
  <dc:description/>
  <cp:lastModifiedBy>Robert Schorsij</cp:lastModifiedBy>
  <cp:revision>4</cp:revision>
  <dcterms:created xsi:type="dcterms:W3CDTF">2020-07-27T13:50:00Z</dcterms:created>
  <dcterms:modified xsi:type="dcterms:W3CDTF">2020-08-04T13:19:00Z</dcterms:modified>
</cp:coreProperties>
</file>